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7205" w:rsidRDefault="00773525">
      <w:pPr>
        <w:widowControl w:val="0"/>
      </w:pPr>
      <w:bookmarkStart w:id="0" w:name="_GoBack"/>
      <w:bookmarkEnd w:id="0"/>
      <w:r>
        <w:rPr>
          <w:rFonts w:ascii="Arial" w:eastAsia="Arial" w:hAnsi="Arial" w:cs="Arial"/>
          <w:sz w:val="16"/>
        </w:rPr>
        <w:t xml:space="preserve"> </w:t>
      </w:r>
    </w:p>
    <w:tbl>
      <w:tblPr>
        <w:tblStyle w:val="a"/>
        <w:tblW w:w="11505"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5"/>
        <w:gridCol w:w="4170"/>
        <w:gridCol w:w="3840"/>
      </w:tblGrid>
      <w:tr w:rsidR="00717205">
        <w:trPr>
          <w:trHeight w:val="500"/>
        </w:trPr>
        <w:tc>
          <w:tcPr>
            <w:tcW w:w="3495" w:type="dxa"/>
            <w:shd w:val="clear" w:color="auto" w:fill="B7B7B7"/>
          </w:tcPr>
          <w:p w:rsidR="00717205" w:rsidRDefault="00773525">
            <w:bookmarkStart w:id="1" w:name="h.gjdgxs" w:colFirst="0" w:colLast="0"/>
            <w:bookmarkEnd w:id="1"/>
            <w:r>
              <w:rPr>
                <w:rFonts w:ascii="Arial" w:eastAsia="Arial" w:hAnsi="Arial" w:cs="Arial"/>
                <w:b/>
                <w:sz w:val="24"/>
              </w:rPr>
              <w:t xml:space="preserve">Subject: Pre-AP Biology </w:t>
            </w:r>
          </w:p>
        </w:tc>
        <w:tc>
          <w:tcPr>
            <w:tcW w:w="4170" w:type="dxa"/>
            <w:shd w:val="clear" w:color="auto" w:fill="B7B7B7"/>
          </w:tcPr>
          <w:p w:rsidR="00717205" w:rsidRDefault="00773525">
            <w:r>
              <w:rPr>
                <w:rFonts w:ascii="Arial" w:eastAsia="Arial" w:hAnsi="Arial" w:cs="Arial"/>
                <w:b/>
                <w:sz w:val="24"/>
              </w:rPr>
              <w:t xml:space="preserve">Unit: 4 GMO’s </w:t>
            </w:r>
          </w:p>
        </w:tc>
        <w:tc>
          <w:tcPr>
            <w:tcW w:w="3840" w:type="dxa"/>
            <w:shd w:val="clear" w:color="auto" w:fill="B7B7B7"/>
          </w:tcPr>
          <w:p w:rsidR="00717205" w:rsidRDefault="00773525">
            <w:r>
              <w:rPr>
                <w:rFonts w:ascii="Arial" w:eastAsia="Arial" w:hAnsi="Arial" w:cs="Arial"/>
                <w:b/>
                <w:sz w:val="24"/>
              </w:rPr>
              <w:t>Week of:</w:t>
            </w:r>
          </w:p>
        </w:tc>
      </w:tr>
    </w:tbl>
    <w:p w:rsidR="00717205" w:rsidRDefault="00717205">
      <w:pPr>
        <w:spacing w:line="240" w:lineRule="auto"/>
      </w:pPr>
    </w:p>
    <w:tbl>
      <w:tblPr>
        <w:tblStyle w:val="a0"/>
        <w:tblW w:w="11460"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7950"/>
      </w:tblGrid>
      <w:tr w:rsidR="00717205">
        <w:trPr>
          <w:trHeight w:val="1340"/>
        </w:trPr>
        <w:tc>
          <w:tcPr>
            <w:tcW w:w="3510" w:type="dxa"/>
          </w:tcPr>
          <w:p w:rsidR="00717205" w:rsidRDefault="00773525">
            <w:pPr>
              <w:jc w:val="center"/>
            </w:pPr>
            <w:r>
              <w:rPr>
                <w:rFonts w:ascii="Arial" w:eastAsia="Arial" w:hAnsi="Arial" w:cs="Arial"/>
                <w:b/>
                <w:sz w:val="24"/>
              </w:rPr>
              <w:t xml:space="preserve">TEKS/ </w:t>
            </w:r>
          </w:p>
          <w:p w:rsidR="00717205" w:rsidRDefault="00773525">
            <w:pPr>
              <w:jc w:val="center"/>
            </w:pPr>
            <w:r>
              <w:rPr>
                <w:rFonts w:ascii="Arial" w:eastAsia="Arial" w:hAnsi="Arial" w:cs="Arial"/>
                <w:b/>
                <w:sz w:val="24"/>
              </w:rPr>
              <w:t>ELPs/</w:t>
            </w:r>
          </w:p>
          <w:p w:rsidR="00717205" w:rsidRDefault="00773525">
            <w:pPr>
              <w:jc w:val="center"/>
            </w:pPr>
            <w:r>
              <w:rPr>
                <w:rFonts w:ascii="Arial" w:eastAsia="Arial" w:hAnsi="Arial" w:cs="Arial"/>
                <w:b/>
                <w:sz w:val="24"/>
              </w:rPr>
              <w:t>WSISD Technology Standards</w:t>
            </w:r>
          </w:p>
          <w:p w:rsidR="00717205" w:rsidRDefault="00717205">
            <w:pPr>
              <w:jc w:val="center"/>
            </w:pPr>
          </w:p>
        </w:tc>
        <w:tc>
          <w:tcPr>
            <w:tcW w:w="7950" w:type="dxa"/>
          </w:tcPr>
          <w:p w:rsidR="00717205" w:rsidRDefault="00773525">
            <w:r>
              <w:rPr>
                <w:rFonts w:ascii="Arial" w:eastAsia="Arial" w:hAnsi="Arial" w:cs="Arial"/>
                <w:sz w:val="18"/>
              </w:rPr>
              <w:t>3)  Scientific processes. The student uses critical thinking, scientific reasoning, and problem solving to make informed decisions within and outside the classroom. The student is expected to:</w:t>
            </w:r>
          </w:p>
          <w:p w:rsidR="00717205" w:rsidRDefault="00773525">
            <w:r>
              <w:rPr>
                <w:rFonts w:ascii="Arial" w:eastAsia="Arial" w:hAnsi="Arial" w:cs="Arial"/>
                <w:sz w:val="18"/>
              </w:rPr>
              <w:t>(A)  in all fields of science, analyze, evaluate, and critique scientific explanations by using empirical evidence, logical reasoning, and experimental and observational testing, including examining all sides of scientific evidence of those scientific explanations, so as to encourage critical thinking by the student;</w:t>
            </w:r>
          </w:p>
          <w:p w:rsidR="00717205" w:rsidRDefault="00773525">
            <w:r>
              <w:rPr>
                <w:rFonts w:ascii="Arial" w:eastAsia="Arial" w:hAnsi="Arial" w:cs="Arial"/>
                <w:sz w:val="18"/>
              </w:rPr>
              <w:t>(D)  evaluate the impact of scientific research on society and the environment;</w:t>
            </w:r>
          </w:p>
          <w:p w:rsidR="00717205" w:rsidRDefault="00773525">
            <w:r>
              <w:rPr>
                <w:rFonts w:ascii="Arial" w:eastAsia="Arial" w:hAnsi="Arial" w:cs="Arial"/>
                <w:b/>
                <w:sz w:val="18"/>
              </w:rPr>
              <w:t>(6)  Science concepts. The student knows the mechanisms of genetics, including the role of nucleic acids and the principles of Mendelian Genetics. The student is expected to:</w:t>
            </w:r>
          </w:p>
          <w:p w:rsidR="00717205" w:rsidRDefault="00717205">
            <w:pPr>
              <w:jc w:val="center"/>
            </w:pPr>
          </w:p>
        </w:tc>
      </w:tr>
      <w:tr w:rsidR="00717205">
        <w:trPr>
          <w:trHeight w:val="960"/>
        </w:trPr>
        <w:tc>
          <w:tcPr>
            <w:tcW w:w="3510" w:type="dxa"/>
          </w:tcPr>
          <w:p w:rsidR="00717205" w:rsidRDefault="00773525">
            <w:pPr>
              <w:jc w:val="center"/>
            </w:pPr>
            <w:r>
              <w:rPr>
                <w:rFonts w:ascii="Arial" w:eastAsia="Arial" w:hAnsi="Arial" w:cs="Arial"/>
                <w:b/>
                <w:sz w:val="24"/>
              </w:rPr>
              <w:t>Vocabulary</w:t>
            </w:r>
          </w:p>
        </w:tc>
        <w:tc>
          <w:tcPr>
            <w:tcW w:w="7950" w:type="dxa"/>
          </w:tcPr>
          <w:p w:rsidR="00717205" w:rsidRDefault="00773525">
            <w:r>
              <w:rPr>
                <w:rFonts w:ascii="Arial" w:eastAsia="Arial" w:hAnsi="Arial" w:cs="Arial"/>
                <w:sz w:val="18"/>
              </w:rPr>
              <w:t>GMO, genetics, genetic biodiversity, organic, genetic engineering, selective breeding, modification, GRAS, genome, cross breeding, gene transfer, biotechnology</w:t>
            </w:r>
          </w:p>
        </w:tc>
      </w:tr>
      <w:tr w:rsidR="00717205">
        <w:trPr>
          <w:trHeight w:val="880"/>
        </w:trPr>
        <w:tc>
          <w:tcPr>
            <w:tcW w:w="3510" w:type="dxa"/>
          </w:tcPr>
          <w:p w:rsidR="00717205" w:rsidRDefault="00773525">
            <w:pPr>
              <w:jc w:val="center"/>
            </w:pPr>
            <w:r>
              <w:rPr>
                <w:rFonts w:ascii="Arial" w:eastAsia="Arial" w:hAnsi="Arial" w:cs="Arial"/>
                <w:b/>
                <w:sz w:val="24"/>
              </w:rPr>
              <w:t>Essential Questions to Guide Learning</w:t>
            </w:r>
          </w:p>
          <w:p w:rsidR="00717205" w:rsidRDefault="00717205">
            <w:pPr>
              <w:jc w:val="center"/>
            </w:pPr>
          </w:p>
        </w:tc>
        <w:tc>
          <w:tcPr>
            <w:tcW w:w="7950" w:type="dxa"/>
          </w:tcPr>
          <w:p w:rsidR="00717205" w:rsidRDefault="00717205"/>
          <w:p w:rsidR="00717205" w:rsidRDefault="00773525">
            <w:r>
              <w:rPr>
                <w:rFonts w:ascii="Arial" w:eastAsia="Arial" w:hAnsi="Arial" w:cs="Arial"/>
                <w:sz w:val="18"/>
              </w:rPr>
              <w:t>Are GMO”s in agriculture making a positive or negative impact?</w:t>
            </w:r>
          </w:p>
          <w:p w:rsidR="00717205" w:rsidRDefault="00717205"/>
          <w:p w:rsidR="00717205" w:rsidRDefault="00773525">
            <w:r>
              <w:rPr>
                <w:rFonts w:ascii="Arial" w:eastAsia="Arial" w:hAnsi="Arial" w:cs="Arial"/>
                <w:sz w:val="18"/>
              </w:rPr>
              <w:t>How do GMO’s relate to the study of genetics?</w:t>
            </w:r>
          </w:p>
          <w:p w:rsidR="00717205" w:rsidRDefault="00717205"/>
          <w:p w:rsidR="00717205" w:rsidRDefault="00773525">
            <w:r>
              <w:rPr>
                <w:rFonts w:ascii="Arial" w:eastAsia="Arial" w:hAnsi="Arial" w:cs="Arial"/>
                <w:sz w:val="18"/>
              </w:rPr>
              <w:t>Is biotechnology an asset to the field of agriculture or a deficit?</w:t>
            </w:r>
          </w:p>
        </w:tc>
      </w:tr>
      <w:tr w:rsidR="00717205">
        <w:trPr>
          <w:trHeight w:val="1060"/>
        </w:trPr>
        <w:tc>
          <w:tcPr>
            <w:tcW w:w="3510" w:type="dxa"/>
          </w:tcPr>
          <w:p w:rsidR="00717205" w:rsidRDefault="00773525">
            <w:pPr>
              <w:jc w:val="center"/>
            </w:pPr>
            <w:r>
              <w:rPr>
                <w:rFonts w:ascii="Arial" w:eastAsia="Arial" w:hAnsi="Arial" w:cs="Arial"/>
                <w:b/>
                <w:sz w:val="24"/>
              </w:rPr>
              <w:t>Critical Writing</w:t>
            </w:r>
          </w:p>
          <w:p w:rsidR="00717205" w:rsidRDefault="00773525">
            <w:pPr>
              <w:jc w:val="center"/>
            </w:pPr>
            <w:r>
              <w:rPr>
                <w:rFonts w:ascii="Arial" w:eastAsia="Arial" w:hAnsi="Arial" w:cs="Arial"/>
                <w:b/>
                <w:sz w:val="24"/>
              </w:rPr>
              <w:t xml:space="preserve"> &amp; </w:t>
            </w:r>
          </w:p>
          <w:p w:rsidR="00717205" w:rsidRDefault="00773525">
            <w:pPr>
              <w:jc w:val="center"/>
            </w:pPr>
            <w:r>
              <w:rPr>
                <w:rFonts w:ascii="Arial" w:eastAsia="Arial" w:hAnsi="Arial" w:cs="Arial"/>
                <w:b/>
                <w:sz w:val="24"/>
              </w:rPr>
              <w:t>Thinking Maps Applications</w:t>
            </w:r>
          </w:p>
          <w:p w:rsidR="00717205" w:rsidRDefault="00717205">
            <w:pPr>
              <w:jc w:val="center"/>
            </w:pPr>
          </w:p>
        </w:tc>
        <w:tc>
          <w:tcPr>
            <w:tcW w:w="7950" w:type="dxa"/>
          </w:tcPr>
          <w:p w:rsidR="00717205" w:rsidRDefault="00717205"/>
        </w:tc>
      </w:tr>
      <w:tr w:rsidR="00717205">
        <w:trPr>
          <w:trHeight w:val="1900"/>
        </w:trPr>
        <w:tc>
          <w:tcPr>
            <w:tcW w:w="3510" w:type="dxa"/>
          </w:tcPr>
          <w:p w:rsidR="00717205" w:rsidRDefault="00717205">
            <w:pPr>
              <w:jc w:val="center"/>
            </w:pPr>
          </w:p>
          <w:p w:rsidR="00717205" w:rsidRDefault="00773525">
            <w:pPr>
              <w:jc w:val="center"/>
            </w:pPr>
            <w:r>
              <w:rPr>
                <w:rFonts w:ascii="Arial" w:eastAsia="Arial" w:hAnsi="Arial" w:cs="Arial"/>
                <w:b/>
                <w:sz w:val="28"/>
              </w:rPr>
              <w:t>Opening</w:t>
            </w:r>
          </w:p>
          <w:p w:rsidR="00717205" w:rsidRDefault="00773525">
            <w:pPr>
              <w:jc w:val="center"/>
            </w:pPr>
            <w:r>
              <w:rPr>
                <w:rFonts w:ascii="Arial" w:eastAsia="Arial" w:hAnsi="Arial" w:cs="Arial"/>
                <w:sz w:val="20"/>
              </w:rPr>
              <w:t>(Framing the Lesson, Mini Lesson)</w:t>
            </w:r>
          </w:p>
          <w:p w:rsidR="00717205" w:rsidRDefault="00717205">
            <w:pPr>
              <w:jc w:val="center"/>
            </w:pPr>
          </w:p>
          <w:p w:rsidR="00717205" w:rsidRDefault="00773525">
            <w:pPr>
              <w:jc w:val="center"/>
            </w:pPr>
            <w:r>
              <w:rPr>
                <w:rFonts w:ascii="Arial" w:eastAsia="Arial" w:hAnsi="Arial" w:cs="Arial"/>
                <w:b/>
              </w:rPr>
              <w:t>We Will:</w:t>
            </w:r>
            <w:r>
              <w:rPr>
                <w:rFonts w:ascii="Arial" w:eastAsia="Arial" w:hAnsi="Arial" w:cs="Arial"/>
              </w:rPr>
              <w:t xml:space="preserve">  Objective (SE)</w:t>
            </w:r>
          </w:p>
          <w:p w:rsidR="00717205" w:rsidRDefault="00717205">
            <w:pPr>
              <w:jc w:val="center"/>
            </w:pPr>
          </w:p>
          <w:p w:rsidR="00717205" w:rsidRDefault="00773525">
            <w:pPr>
              <w:jc w:val="center"/>
            </w:pPr>
            <w:r>
              <w:rPr>
                <w:rFonts w:ascii="Arial" w:eastAsia="Arial" w:hAnsi="Arial" w:cs="Arial"/>
                <w:b/>
              </w:rPr>
              <w:t xml:space="preserve">I Will:  </w:t>
            </w:r>
            <w:r>
              <w:rPr>
                <w:rFonts w:ascii="Arial" w:eastAsia="Arial" w:hAnsi="Arial" w:cs="Arial"/>
              </w:rPr>
              <w:t>Student Product</w:t>
            </w:r>
          </w:p>
          <w:p w:rsidR="00717205" w:rsidRDefault="00717205">
            <w:pPr>
              <w:jc w:val="center"/>
            </w:pPr>
          </w:p>
        </w:tc>
        <w:tc>
          <w:tcPr>
            <w:tcW w:w="7950" w:type="dxa"/>
          </w:tcPr>
          <w:p w:rsidR="00717205" w:rsidRDefault="00717205"/>
          <w:p w:rsidR="00717205" w:rsidRDefault="00773525">
            <w:r>
              <w:rPr>
                <w:rFonts w:ascii="Arial" w:eastAsia="Arial" w:hAnsi="Arial" w:cs="Arial"/>
                <w:sz w:val="18"/>
              </w:rPr>
              <w:t xml:space="preserve">We will examine the effects that GMO’s have on the environment and agriculture. </w:t>
            </w:r>
          </w:p>
          <w:p w:rsidR="00717205" w:rsidRDefault="00717205"/>
          <w:p w:rsidR="00717205" w:rsidRDefault="00717205"/>
          <w:p w:rsidR="00717205" w:rsidRDefault="00773525">
            <w:r>
              <w:rPr>
                <w:rFonts w:ascii="Arial" w:eastAsia="Arial" w:hAnsi="Arial" w:cs="Arial"/>
                <w:sz w:val="18"/>
              </w:rPr>
              <w:t xml:space="preserve">I will create a website either in favor of or against the use of GMO’s </w:t>
            </w:r>
            <w:proofErr w:type="gramStart"/>
            <w:r>
              <w:rPr>
                <w:rFonts w:ascii="Arial" w:eastAsia="Arial" w:hAnsi="Arial" w:cs="Arial"/>
                <w:sz w:val="18"/>
              </w:rPr>
              <w:t>in  agriculture</w:t>
            </w:r>
            <w:proofErr w:type="gramEnd"/>
            <w:r>
              <w:rPr>
                <w:rFonts w:ascii="Arial" w:eastAsia="Arial" w:hAnsi="Arial" w:cs="Arial"/>
                <w:sz w:val="18"/>
              </w:rPr>
              <w:t xml:space="preserve"> and relate it to the study of genetic principles. </w:t>
            </w:r>
          </w:p>
        </w:tc>
      </w:tr>
      <w:tr w:rsidR="00717205">
        <w:trPr>
          <w:trHeight w:val="2380"/>
        </w:trPr>
        <w:tc>
          <w:tcPr>
            <w:tcW w:w="3510" w:type="dxa"/>
          </w:tcPr>
          <w:p w:rsidR="00717205" w:rsidRDefault="00717205">
            <w:pPr>
              <w:jc w:val="center"/>
            </w:pPr>
          </w:p>
          <w:p w:rsidR="00717205" w:rsidRDefault="00773525">
            <w:pPr>
              <w:jc w:val="center"/>
            </w:pPr>
            <w:r>
              <w:rPr>
                <w:rFonts w:ascii="Arial" w:eastAsia="Arial" w:hAnsi="Arial" w:cs="Arial"/>
                <w:b/>
                <w:sz w:val="28"/>
              </w:rPr>
              <w:t>Work Period</w:t>
            </w:r>
          </w:p>
          <w:p w:rsidR="00717205" w:rsidRDefault="00773525">
            <w:pPr>
              <w:jc w:val="center"/>
            </w:pPr>
            <w:r>
              <w:rPr>
                <w:rFonts w:ascii="Arial" w:eastAsia="Arial" w:hAnsi="Arial" w:cs="Arial"/>
                <w:sz w:val="20"/>
              </w:rPr>
              <w:t xml:space="preserve">(Power Zone, Conferencing, </w:t>
            </w:r>
          </w:p>
          <w:p w:rsidR="00717205" w:rsidRDefault="00773525">
            <w:pPr>
              <w:jc w:val="center"/>
            </w:pPr>
            <w:r>
              <w:rPr>
                <w:rFonts w:ascii="Arial" w:eastAsia="Arial" w:hAnsi="Arial" w:cs="Arial"/>
                <w:sz w:val="20"/>
              </w:rPr>
              <w:t>Checks for Understanding/</w:t>
            </w:r>
          </w:p>
          <w:p w:rsidR="00717205" w:rsidRDefault="00773525">
            <w:pPr>
              <w:jc w:val="center"/>
            </w:pPr>
            <w:r>
              <w:rPr>
                <w:rFonts w:ascii="Arial" w:eastAsia="Arial" w:hAnsi="Arial" w:cs="Arial"/>
                <w:sz w:val="20"/>
              </w:rPr>
              <w:t>Formative Assessments, Identifying areas where students may struggle or possible misconceptions)</w:t>
            </w:r>
          </w:p>
        </w:tc>
        <w:tc>
          <w:tcPr>
            <w:tcW w:w="7950" w:type="dxa"/>
          </w:tcPr>
          <w:p w:rsidR="00717205" w:rsidRDefault="00773525">
            <w:r>
              <w:rPr>
                <w:rFonts w:ascii="Arial" w:eastAsia="Arial" w:hAnsi="Arial" w:cs="Arial"/>
                <w:b/>
                <w:sz w:val="20"/>
              </w:rPr>
              <w:t xml:space="preserve">Human culture and societal issues are relevant to today’s use of science and technology on a global scale.  There is a huge debate about the safety and use of GMO’s with and without the consent of the common man. </w:t>
            </w:r>
          </w:p>
          <w:p w:rsidR="00717205" w:rsidRDefault="00717205"/>
          <w:p w:rsidR="00717205" w:rsidRDefault="00773525">
            <w:r>
              <w:rPr>
                <w:rFonts w:ascii="Arial" w:eastAsia="Arial" w:hAnsi="Arial" w:cs="Arial"/>
                <w:b/>
                <w:sz w:val="20"/>
              </w:rPr>
              <w:t>Your assignment is to design a webpage that takes a stance on the use of GMO’s in today’s agriculture and to keep in mind the standards of using technology to benefit mankind.  You are either Pro-GMO or Anti-GMO for this assignment.</w:t>
            </w:r>
          </w:p>
          <w:p w:rsidR="00717205" w:rsidRDefault="00773525">
            <w:r>
              <w:rPr>
                <w:rFonts w:ascii="Arial" w:eastAsia="Arial" w:hAnsi="Arial" w:cs="Arial"/>
                <w:b/>
                <w:sz w:val="20"/>
              </w:rPr>
              <w:t xml:space="preserve">Notes to consider: </w:t>
            </w:r>
          </w:p>
          <w:p w:rsidR="00717205" w:rsidRDefault="00717205"/>
          <w:p w:rsidR="00717205" w:rsidRDefault="00773525">
            <w:r>
              <w:rPr>
                <w:rFonts w:ascii="Arial" w:eastAsia="Arial" w:hAnsi="Arial" w:cs="Arial"/>
                <w:b/>
                <w:sz w:val="20"/>
              </w:rPr>
              <w:t>1.</w:t>
            </w:r>
            <w:r>
              <w:rPr>
                <w:rFonts w:ascii="Times New Roman" w:eastAsia="Times New Roman" w:hAnsi="Times New Roman" w:cs="Times New Roman"/>
                <w:b/>
                <w:sz w:val="20"/>
              </w:rPr>
              <w:tab/>
            </w:r>
            <w:r>
              <w:rPr>
                <w:rFonts w:ascii="Arial" w:eastAsia="Arial" w:hAnsi="Arial" w:cs="Arial"/>
                <w:b/>
                <w:sz w:val="20"/>
              </w:rPr>
              <w:t xml:space="preserve"> Avoid plagiarism in your writing and take a positive attitude with regards to the way that you present your information within your website.  </w:t>
            </w:r>
            <w:proofErr w:type="gramStart"/>
            <w:r>
              <w:rPr>
                <w:rFonts w:ascii="Arial" w:eastAsia="Arial" w:hAnsi="Arial" w:cs="Arial"/>
                <w:b/>
                <w:sz w:val="20"/>
              </w:rPr>
              <w:t>Caution regarding the use of pictures make</w:t>
            </w:r>
            <w:proofErr w:type="gramEnd"/>
            <w:r>
              <w:rPr>
                <w:rFonts w:ascii="Arial" w:eastAsia="Arial" w:hAnsi="Arial" w:cs="Arial"/>
                <w:b/>
                <w:sz w:val="20"/>
              </w:rPr>
              <w:t xml:space="preserve"> sure that they are helpful to your argument and follow copyright laws.</w:t>
            </w:r>
          </w:p>
          <w:p w:rsidR="00717205" w:rsidRDefault="00773525">
            <w:r>
              <w:rPr>
                <w:rFonts w:ascii="Arial" w:eastAsia="Arial" w:hAnsi="Arial" w:cs="Arial"/>
                <w:b/>
                <w:sz w:val="20"/>
              </w:rPr>
              <w:t>2.</w:t>
            </w:r>
            <w:r>
              <w:rPr>
                <w:rFonts w:ascii="Times New Roman" w:eastAsia="Times New Roman" w:hAnsi="Times New Roman" w:cs="Times New Roman"/>
                <w:b/>
                <w:sz w:val="20"/>
              </w:rPr>
              <w:tab/>
            </w:r>
            <w:r>
              <w:rPr>
                <w:rFonts w:ascii="Arial" w:eastAsia="Arial" w:hAnsi="Arial" w:cs="Arial"/>
                <w:b/>
                <w:sz w:val="20"/>
              </w:rPr>
              <w:t>Your website should show a clear and concise view as well as lead me to further information outside of your website as an extension of learning and collaboration with permissions when needed.</w:t>
            </w:r>
          </w:p>
          <w:p w:rsidR="00717205" w:rsidRDefault="00773525">
            <w:r>
              <w:rPr>
                <w:rFonts w:ascii="Arial" w:eastAsia="Arial" w:hAnsi="Arial" w:cs="Arial"/>
                <w:b/>
                <w:sz w:val="20"/>
              </w:rPr>
              <w:t>3.</w:t>
            </w:r>
            <w:r>
              <w:rPr>
                <w:rFonts w:ascii="Times New Roman" w:eastAsia="Times New Roman" w:hAnsi="Times New Roman" w:cs="Times New Roman"/>
                <w:b/>
                <w:sz w:val="20"/>
              </w:rPr>
              <w:tab/>
            </w:r>
            <w:r>
              <w:rPr>
                <w:rFonts w:ascii="Arial" w:eastAsia="Arial" w:hAnsi="Arial" w:cs="Arial"/>
                <w:b/>
                <w:sz w:val="20"/>
              </w:rPr>
              <w:t>Your website should exude confidence in your viewpoint with a passion for the subject material as well as show your personal responsibility for the learning of this topic and the ability to update the website as you gather more information on the topic.</w:t>
            </w:r>
          </w:p>
          <w:p w:rsidR="00717205" w:rsidRDefault="00773525">
            <w:r>
              <w:rPr>
                <w:rFonts w:ascii="Arial" w:eastAsia="Arial" w:hAnsi="Arial" w:cs="Arial"/>
                <w:b/>
                <w:sz w:val="20"/>
              </w:rPr>
              <w:lastRenderedPageBreak/>
              <w:t>4.</w:t>
            </w:r>
            <w:r>
              <w:rPr>
                <w:rFonts w:ascii="Times New Roman" w:eastAsia="Times New Roman" w:hAnsi="Times New Roman" w:cs="Times New Roman"/>
                <w:b/>
                <w:sz w:val="20"/>
              </w:rPr>
              <w:tab/>
            </w:r>
            <w:r>
              <w:rPr>
                <w:rFonts w:ascii="Arial" w:eastAsia="Arial" w:hAnsi="Arial" w:cs="Arial"/>
                <w:b/>
                <w:sz w:val="20"/>
              </w:rPr>
              <w:t>Since you are digital citizen in the wide world of the web and your digital signature will “FOLLOW YOU TO THE ENDS OF THE EARTH” make sure that you are using this technology as a benefit to others as something you will be proud of in 40 years!</w:t>
            </w:r>
          </w:p>
          <w:p w:rsidR="00717205" w:rsidRDefault="00717205"/>
          <w:p w:rsidR="00717205" w:rsidRDefault="00717205"/>
        </w:tc>
      </w:tr>
      <w:tr w:rsidR="00717205">
        <w:trPr>
          <w:trHeight w:val="1440"/>
        </w:trPr>
        <w:tc>
          <w:tcPr>
            <w:tcW w:w="3510" w:type="dxa"/>
            <w:tcBorders>
              <w:top w:val="single" w:sz="4" w:space="0" w:color="000000"/>
              <w:bottom w:val="single" w:sz="4" w:space="0" w:color="000000"/>
            </w:tcBorders>
          </w:tcPr>
          <w:p w:rsidR="00717205" w:rsidRDefault="00717205">
            <w:pPr>
              <w:jc w:val="center"/>
            </w:pPr>
          </w:p>
          <w:p w:rsidR="00717205" w:rsidRDefault="00773525">
            <w:pPr>
              <w:jc w:val="center"/>
            </w:pPr>
            <w:r>
              <w:rPr>
                <w:rFonts w:ascii="Arial" w:eastAsia="Arial" w:hAnsi="Arial" w:cs="Arial"/>
                <w:b/>
                <w:sz w:val="28"/>
              </w:rPr>
              <w:t>Closing</w:t>
            </w:r>
          </w:p>
          <w:p w:rsidR="00717205" w:rsidRDefault="00773525">
            <w:pPr>
              <w:jc w:val="center"/>
            </w:pPr>
            <w:r>
              <w:rPr>
                <w:rFonts w:ascii="Arial" w:eastAsia="Arial" w:hAnsi="Arial" w:cs="Arial"/>
                <w:b/>
                <w:sz w:val="20"/>
              </w:rPr>
              <w:t>(</w:t>
            </w:r>
            <w:r>
              <w:rPr>
                <w:rFonts w:ascii="Arial" w:eastAsia="Arial" w:hAnsi="Arial" w:cs="Arial"/>
                <w:sz w:val="20"/>
              </w:rPr>
              <w:t xml:space="preserve">Framing the Lesson, </w:t>
            </w:r>
          </w:p>
          <w:p w:rsidR="00717205" w:rsidRDefault="00773525">
            <w:pPr>
              <w:jc w:val="center"/>
            </w:pPr>
            <w:r>
              <w:rPr>
                <w:rFonts w:ascii="Arial" w:eastAsia="Arial" w:hAnsi="Arial" w:cs="Arial"/>
                <w:sz w:val="20"/>
              </w:rPr>
              <w:t>Recognize and Reinforce)</w:t>
            </w:r>
          </w:p>
        </w:tc>
        <w:tc>
          <w:tcPr>
            <w:tcW w:w="7950" w:type="dxa"/>
          </w:tcPr>
          <w:p w:rsidR="00717205" w:rsidRDefault="00773525">
            <w:r>
              <w:rPr>
                <w:rFonts w:ascii="Arial" w:eastAsia="Arial" w:hAnsi="Arial" w:cs="Arial"/>
                <w:b/>
                <w:sz w:val="18"/>
              </w:rPr>
              <w:t>Share Out/ Student Presentations</w:t>
            </w:r>
          </w:p>
          <w:p w:rsidR="00717205" w:rsidRDefault="00717205"/>
          <w:p w:rsidR="00717205" w:rsidRDefault="00773525">
            <w:r>
              <w:rPr>
                <w:rFonts w:ascii="Arial" w:eastAsia="Arial" w:hAnsi="Arial" w:cs="Arial"/>
                <w:b/>
                <w:sz w:val="18"/>
              </w:rPr>
              <w:t xml:space="preserve">Students </w:t>
            </w:r>
            <w:proofErr w:type="gramStart"/>
            <w:r>
              <w:rPr>
                <w:rFonts w:ascii="Arial" w:eastAsia="Arial" w:hAnsi="Arial" w:cs="Arial"/>
                <w:b/>
                <w:sz w:val="18"/>
              </w:rPr>
              <w:t>will  share</w:t>
            </w:r>
            <w:proofErr w:type="gramEnd"/>
            <w:r>
              <w:rPr>
                <w:rFonts w:ascii="Arial" w:eastAsia="Arial" w:hAnsi="Arial" w:cs="Arial"/>
                <w:b/>
                <w:sz w:val="18"/>
              </w:rPr>
              <w:t xml:space="preserve"> their individual GMO websites with the class and classmates will offer critique over the information found within an opposing view .</w:t>
            </w:r>
          </w:p>
          <w:p w:rsidR="00717205" w:rsidRDefault="00717205"/>
          <w:p w:rsidR="00717205" w:rsidRDefault="00717205"/>
          <w:p w:rsidR="00717205" w:rsidRDefault="00717205"/>
        </w:tc>
      </w:tr>
      <w:tr w:rsidR="00717205">
        <w:trPr>
          <w:trHeight w:val="720"/>
        </w:trPr>
        <w:tc>
          <w:tcPr>
            <w:tcW w:w="3510" w:type="dxa"/>
            <w:tcBorders>
              <w:top w:val="single" w:sz="4" w:space="0" w:color="000000"/>
              <w:bottom w:val="single" w:sz="4" w:space="0" w:color="000000"/>
            </w:tcBorders>
          </w:tcPr>
          <w:p w:rsidR="00717205" w:rsidRDefault="00773525">
            <w:pPr>
              <w:jc w:val="center"/>
            </w:pPr>
            <w:r>
              <w:rPr>
                <w:rFonts w:ascii="Arial" w:eastAsia="Arial" w:hAnsi="Arial" w:cs="Arial"/>
                <w:b/>
                <w:sz w:val="28"/>
              </w:rPr>
              <w:t>Resources</w:t>
            </w:r>
          </w:p>
        </w:tc>
        <w:tc>
          <w:tcPr>
            <w:tcW w:w="7950" w:type="dxa"/>
          </w:tcPr>
          <w:p w:rsidR="00717205" w:rsidRDefault="00773525">
            <w:r>
              <w:rPr>
                <w:rFonts w:ascii="Arial" w:eastAsia="Arial" w:hAnsi="Arial" w:cs="Arial"/>
                <w:b/>
                <w:sz w:val="18"/>
              </w:rPr>
              <w:t xml:space="preserve">Possible online webpages for students to use to make their webpage:  </w:t>
            </w:r>
          </w:p>
          <w:p w:rsidR="00717205" w:rsidRDefault="00717205"/>
          <w:p w:rsidR="00717205" w:rsidRDefault="00773525">
            <w:proofErr w:type="spellStart"/>
            <w:r>
              <w:rPr>
                <w:rFonts w:ascii="Arial" w:eastAsia="Arial" w:hAnsi="Arial" w:cs="Arial"/>
                <w:b/>
                <w:sz w:val="18"/>
              </w:rPr>
              <w:t>Weebly</w:t>
            </w:r>
            <w:proofErr w:type="spellEnd"/>
          </w:p>
          <w:p w:rsidR="00717205" w:rsidRDefault="00773525">
            <w:proofErr w:type="spellStart"/>
            <w:r>
              <w:rPr>
                <w:rFonts w:ascii="Arial" w:eastAsia="Arial" w:hAnsi="Arial" w:cs="Arial"/>
                <w:b/>
                <w:sz w:val="18"/>
              </w:rPr>
              <w:t>Schoolrack</w:t>
            </w:r>
            <w:proofErr w:type="spellEnd"/>
            <w:r>
              <w:rPr>
                <w:rFonts w:ascii="Arial" w:eastAsia="Arial" w:hAnsi="Arial" w:cs="Arial"/>
                <w:b/>
                <w:sz w:val="18"/>
              </w:rPr>
              <w:t xml:space="preserve"> </w:t>
            </w:r>
          </w:p>
          <w:p w:rsidR="00717205" w:rsidRDefault="00773525">
            <w:proofErr w:type="spellStart"/>
            <w:r>
              <w:rPr>
                <w:rFonts w:ascii="Arial" w:eastAsia="Arial" w:hAnsi="Arial" w:cs="Arial"/>
                <w:b/>
                <w:sz w:val="18"/>
              </w:rPr>
              <w:t>Kafafa</w:t>
            </w:r>
            <w:proofErr w:type="spellEnd"/>
          </w:p>
          <w:p w:rsidR="00717205" w:rsidRDefault="00773525">
            <w:proofErr w:type="spellStart"/>
            <w:r>
              <w:rPr>
                <w:rFonts w:ascii="Arial" w:eastAsia="Arial" w:hAnsi="Arial" w:cs="Arial"/>
                <w:b/>
                <w:sz w:val="18"/>
              </w:rPr>
              <w:t>Lifeyo</w:t>
            </w:r>
            <w:proofErr w:type="spellEnd"/>
          </w:p>
          <w:p w:rsidR="00717205" w:rsidRDefault="00773525">
            <w:r>
              <w:rPr>
                <w:rFonts w:ascii="Arial" w:eastAsia="Arial" w:hAnsi="Arial" w:cs="Arial"/>
                <w:b/>
                <w:sz w:val="18"/>
              </w:rPr>
              <w:t>Webs</w:t>
            </w:r>
          </w:p>
          <w:p w:rsidR="00717205" w:rsidRDefault="00773525">
            <w:proofErr w:type="spellStart"/>
            <w:r>
              <w:rPr>
                <w:rFonts w:ascii="Arial" w:eastAsia="Arial" w:hAnsi="Arial" w:cs="Arial"/>
                <w:b/>
                <w:sz w:val="18"/>
              </w:rPr>
              <w:t>SnapPages</w:t>
            </w:r>
            <w:proofErr w:type="spellEnd"/>
          </w:p>
        </w:tc>
      </w:tr>
    </w:tbl>
    <w:p w:rsidR="00717205" w:rsidRDefault="00773525">
      <w:pPr>
        <w:numPr>
          <w:ilvl w:val="0"/>
          <w:numId w:val="1"/>
        </w:numPr>
        <w:ind w:hanging="359"/>
        <w:contextualSpacing/>
        <w:rPr>
          <w:rFonts w:ascii="Arial" w:eastAsia="Arial" w:hAnsi="Arial" w:cs="Arial"/>
          <w:sz w:val="16"/>
        </w:rPr>
      </w:pPr>
      <w:r>
        <w:rPr>
          <w:rFonts w:ascii="Arial" w:eastAsia="Arial" w:hAnsi="Arial" w:cs="Arial"/>
          <w:sz w:val="16"/>
        </w:rPr>
        <w:t xml:space="preserve">All components of Fundamental Five can be integrated throughout the entire Workshop Model Framework. </w:t>
      </w:r>
    </w:p>
    <w:sectPr w:rsidR="00717205">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93F32"/>
    <w:multiLevelType w:val="multilevel"/>
    <w:tmpl w:val="65F4A8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17205"/>
    <w:rsid w:val="00717205"/>
    <w:rsid w:val="00773525"/>
    <w:rsid w:val="00DB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85C86"/>
      <w:sz w:val="32"/>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85C86"/>
      <w:sz w:val="32"/>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Krystal Bare GMO DBU.docx</vt:lpstr>
    </vt:vector>
  </TitlesOfParts>
  <Company>DBU</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Krystal Bare GMO DBU.docx</dc:title>
  <dc:creator>Krystal Bare</dc:creator>
  <cp:lastModifiedBy>user</cp:lastModifiedBy>
  <cp:revision>2</cp:revision>
  <dcterms:created xsi:type="dcterms:W3CDTF">2015-04-18T17:34:00Z</dcterms:created>
  <dcterms:modified xsi:type="dcterms:W3CDTF">2015-04-18T17:34:00Z</dcterms:modified>
</cp:coreProperties>
</file>