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DCB" w:rsidRDefault="00D71DCB" w:rsidP="00F94527">
      <w:pPr>
        <w:spacing w:line="480" w:lineRule="auto"/>
      </w:pPr>
      <w:bookmarkStart w:id="0" w:name="_GoBack"/>
      <w:bookmarkEnd w:id="0"/>
    </w:p>
    <w:p w:rsidR="00D71DCB" w:rsidRDefault="00D71DCB" w:rsidP="00F94527">
      <w:pPr>
        <w:spacing w:line="480" w:lineRule="auto"/>
      </w:pPr>
    </w:p>
    <w:p w:rsidR="00FA14EE" w:rsidRDefault="00FA14EE" w:rsidP="00F94527">
      <w:pPr>
        <w:spacing w:line="480" w:lineRule="auto"/>
      </w:pPr>
    </w:p>
    <w:p w:rsidR="00D71DCB" w:rsidRDefault="00D71DCB" w:rsidP="00F94527">
      <w:pPr>
        <w:spacing w:line="480" w:lineRule="auto"/>
      </w:pPr>
    </w:p>
    <w:p w:rsidR="00D71DCB" w:rsidRDefault="00D71DCB" w:rsidP="00F94527">
      <w:pPr>
        <w:spacing w:line="480" w:lineRule="auto"/>
      </w:pPr>
    </w:p>
    <w:p w:rsidR="00E42342" w:rsidRDefault="00E42342" w:rsidP="00F94527">
      <w:pPr>
        <w:spacing w:line="480" w:lineRule="auto"/>
        <w:jc w:val="center"/>
      </w:pPr>
    </w:p>
    <w:p w:rsidR="00D71DCB" w:rsidRDefault="004B38E7" w:rsidP="00F94527">
      <w:pPr>
        <w:spacing w:line="480" w:lineRule="auto"/>
        <w:jc w:val="center"/>
      </w:pPr>
      <w:r>
        <w:t xml:space="preserve">Writing </w:t>
      </w:r>
      <w:r w:rsidR="00C66259">
        <w:t>A</w:t>
      </w:r>
      <w:r w:rsidR="00AB0D23">
        <w:t>cross</w:t>
      </w:r>
      <w:r>
        <w:t xml:space="preserve"> the Curriculum </w:t>
      </w:r>
    </w:p>
    <w:p w:rsidR="00D71DCB" w:rsidRDefault="00D71DCB" w:rsidP="00F94527">
      <w:pPr>
        <w:spacing w:line="480" w:lineRule="auto"/>
        <w:jc w:val="center"/>
      </w:pPr>
      <w:r>
        <w:t>Krystal Bare</w:t>
      </w:r>
    </w:p>
    <w:p w:rsidR="00D71DCB" w:rsidRDefault="00D71DCB" w:rsidP="00F94527">
      <w:pPr>
        <w:spacing w:line="480" w:lineRule="auto"/>
        <w:jc w:val="center"/>
      </w:pPr>
      <w:r>
        <w:t>Dallas Baptist University</w:t>
      </w:r>
    </w:p>
    <w:p w:rsidR="00D71DCB" w:rsidRDefault="004B38E7" w:rsidP="00F94527">
      <w:pPr>
        <w:spacing w:line="480" w:lineRule="auto"/>
        <w:jc w:val="center"/>
      </w:pPr>
      <w:r>
        <w:t>11/15</w:t>
      </w:r>
      <w:r w:rsidR="00D71DCB">
        <w:t>/2013</w:t>
      </w:r>
    </w:p>
    <w:p w:rsidR="00D71DCB" w:rsidRDefault="00D71DCB" w:rsidP="00F94527">
      <w:pPr>
        <w:spacing w:line="480" w:lineRule="auto"/>
      </w:pPr>
    </w:p>
    <w:p w:rsidR="00D71DCB" w:rsidRDefault="00D71DCB" w:rsidP="00F94527">
      <w:pPr>
        <w:spacing w:line="480" w:lineRule="auto"/>
      </w:pPr>
    </w:p>
    <w:p w:rsidR="00D71DCB" w:rsidRDefault="00D71DCB" w:rsidP="00F94527">
      <w:pPr>
        <w:spacing w:line="480" w:lineRule="auto"/>
      </w:pPr>
    </w:p>
    <w:p w:rsidR="00D71DCB" w:rsidRDefault="00D71DCB" w:rsidP="00F94527">
      <w:pPr>
        <w:spacing w:line="480" w:lineRule="auto"/>
      </w:pPr>
    </w:p>
    <w:p w:rsidR="00D71DCB" w:rsidRDefault="00D71DCB" w:rsidP="00F94527">
      <w:pPr>
        <w:spacing w:line="480" w:lineRule="auto"/>
      </w:pPr>
    </w:p>
    <w:p w:rsidR="00D71DCB" w:rsidRDefault="00D71DCB" w:rsidP="00F94527">
      <w:pPr>
        <w:spacing w:line="480" w:lineRule="auto"/>
      </w:pPr>
    </w:p>
    <w:p w:rsidR="00FA14EE" w:rsidRDefault="00FA14EE" w:rsidP="00F94527">
      <w:pPr>
        <w:spacing w:line="480" w:lineRule="auto"/>
        <w:jc w:val="center"/>
        <w:rPr>
          <w:b/>
        </w:rPr>
      </w:pPr>
    </w:p>
    <w:p w:rsidR="00CC2A4A" w:rsidRPr="00D71DCB" w:rsidRDefault="00F94527" w:rsidP="00F94527">
      <w:pPr>
        <w:spacing w:line="480" w:lineRule="auto"/>
        <w:jc w:val="center"/>
        <w:rPr>
          <w:b/>
        </w:rPr>
      </w:pPr>
      <w:r>
        <w:rPr>
          <w:b/>
        </w:rPr>
        <w:lastRenderedPageBreak/>
        <w:t>I</w:t>
      </w:r>
      <w:r w:rsidR="00CC2A4A" w:rsidRPr="00D71DCB">
        <w:rPr>
          <w:b/>
        </w:rPr>
        <w:t>ntroduction</w:t>
      </w:r>
    </w:p>
    <w:p w:rsidR="00CC2A4A" w:rsidRDefault="00CC2A4A" w:rsidP="00F94527">
      <w:pPr>
        <w:spacing w:line="480" w:lineRule="auto"/>
      </w:pPr>
      <w:r>
        <w:tab/>
        <w:t>A</w:t>
      </w:r>
      <w:r w:rsidR="0013404F">
        <w:t xml:space="preserve">s a content area teacher </w:t>
      </w:r>
      <w:r w:rsidR="00B47ADE">
        <w:t>in the field of</w:t>
      </w:r>
      <w:r w:rsidR="004464B8">
        <w:t xml:space="preserve"> </w:t>
      </w:r>
      <w:r w:rsidR="00B47ADE">
        <w:t>high school science</w:t>
      </w:r>
      <w:r w:rsidR="001F678C">
        <w:t xml:space="preserve"> </w:t>
      </w:r>
      <w:r w:rsidR="0013404F">
        <w:t xml:space="preserve">an interesting aspect that </w:t>
      </w:r>
      <w:r w:rsidR="001F678C">
        <w:t>has been seen in classes year after</w:t>
      </w:r>
      <w:r w:rsidR="0013404F">
        <w:t xml:space="preserve"> year is that students do not typically understand the need to write in cla</w:t>
      </w:r>
      <w:r w:rsidR="00E66B00">
        <w:t>sses outside of language arts</w:t>
      </w:r>
      <w:r w:rsidR="00D15318">
        <w:t xml:space="preserve">. </w:t>
      </w:r>
      <w:r w:rsidR="00E66B00">
        <w:t xml:space="preserve">Why is this? </w:t>
      </w:r>
      <w:r w:rsidR="0013404F">
        <w:t>Furthermore, w</w:t>
      </w:r>
      <w:r w:rsidR="00FA14EE">
        <w:t xml:space="preserve">hy has the educational system raised </w:t>
      </w:r>
      <w:r w:rsidR="0013404F">
        <w:t>generations of stud</w:t>
      </w:r>
      <w:r w:rsidR="004464B8">
        <w:t>ents who are either unwilling,</w:t>
      </w:r>
      <w:r w:rsidR="0013404F">
        <w:t xml:space="preserve"> unable</w:t>
      </w:r>
      <w:r w:rsidR="004464B8">
        <w:t>, or do not see the importance of writing</w:t>
      </w:r>
      <w:r w:rsidR="0013404F">
        <w:t xml:space="preserve"> outside of the typical creative papers</w:t>
      </w:r>
      <w:r w:rsidR="004464B8">
        <w:t xml:space="preserve"> assigned in</w:t>
      </w:r>
      <w:r w:rsidR="0013404F">
        <w:t xml:space="preserve"> language arts? To examine the </w:t>
      </w:r>
      <w:r w:rsidR="009747C1">
        <w:t>comprehensive</w:t>
      </w:r>
      <w:r w:rsidR="004464B8">
        <w:t xml:space="preserve"> </w:t>
      </w:r>
      <w:r w:rsidR="0013404F">
        <w:t xml:space="preserve">topic of writing across the curriculum </w:t>
      </w:r>
      <w:r w:rsidR="004464B8">
        <w:t>this paper will concentrate on three que</w:t>
      </w:r>
      <w:r w:rsidR="001F678C">
        <w:t xml:space="preserve">stions that have intrigued the research mind of this </w:t>
      </w:r>
      <w:r w:rsidR="00E66B00">
        <w:t>science educator.</w:t>
      </w:r>
      <w:r w:rsidR="009747C1">
        <w:t xml:space="preserve"> </w:t>
      </w:r>
      <w:r w:rsidR="001F678C">
        <w:t>First, what are some of the reasons writing across the curriculum should be instituted in the field of secondary education</w:t>
      </w:r>
      <w:r w:rsidR="00E66B00">
        <w:t xml:space="preserve">? </w:t>
      </w:r>
      <w:r w:rsidR="001F678C">
        <w:t xml:space="preserve">Secondly, how can writing across </w:t>
      </w:r>
      <w:r w:rsidR="00E66B00">
        <w:t xml:space="preserve">the curriculum aid in transfer? </w:t>
      </w:r>
      <w:r w:rsidR="001F678C">
        <w:t>Third, how can writing across the curriculum be effectively implemented in the secondary classroom?</w:t>
      </w:r>
    </w:p>
    <w:p w:rsidR="005A7F1B" w:rsidRPr="00D71DCB" w:rsidRDefault="009D1CF4" w:rsidP="00F94527">
      <w:pPr>
        <w:spacing w:line="480" w:lineRule="auto"/>
        <w:jc w:val="center"/>
        <w:rPr>
          <w:b/>
        </w:rPr>
      </w:pPr>
      <w:r>
        <w:rPr>
          <w:b/>
        </w:rPr>
        <w:t xml:space="preserve">Reasons for Writing </w:t>
      </w:r>
      <w:r w:rsidR="00C66259">
        <w:rPr>
          <w:b/>
        </w:rPr>
        <w:t>A</w:t>
      </w:r>
      <w:r w:rsidR="00AB0D23">
        <w:rPr>
          <w:b/>
        </w:rPr>
        <w:t>cross</w:t>
      </w:r>
      <w:r>
        <w:rPr>
          <w:b/>
        </w:rPr>
        <w:t xml:space="preserve"> the Curriculum</w:t>
      </w:r>
    </w:p>
    <w:p w:rsidR="00726D57" w:rsidRDefault="00FB7078" w:rsidP="00B16248">
      <w:pPr>
        <w:spacing w:line="480" w:lineRule="auto"/>
        <w:ind w:firstLine="720"/>
      </w:pPr>
      <w:r w:rsidRPr="00D075C5">
        <w:t>Th</w:t>
      </w:r>
      <w:r w:rsidR="00E73B14">
        <w:t>ree reasons were addressed in an article written by Paul Hanstedt extoling the importance of writing across the curriculum</w:t>
      </w:r>
      <w:r w:rsidR="006877AC">
        <w:t xml:space="preserve">. </w:t>
      </w:r>
      <w:r w:rsidR="00E73B14">
        <w:t>The importance of institutin</w:t>
      </w:r>
      <w:r w:rsidR="009A17E6">
        <w:t xml:space="preserve">g writing across the curriculum </w:t>
      </w:r>
      <w:r w:rsidR="00E73B14">
        <w:t>were that “writing is a complex skill, different fields define “good writing” differently, and that writing is critical thinking.”</w:t>
      </w:r>
      <w:sdt>
        <w:sdtPr>
          <w:id w:val="-99107785"/>
          <w:citation/>
        </w:sdtPr>
        <w:sdtEndPr/>
        <w:sdtContent>
          <w:r w:rsidR="00E73B14">
            <w:fldChar w:fldCharType="begin"/>
          </w:r>
          <w:r w:rsidR="00E73B14">
            <w:instrText xml:space="preserve"> CITATION Han12 \l 1033 </w:instrText>
          </w:r>
          <w:r w:rsidR="00E73B14">
            <w:fldChar w:fldCharType="separate"/>
          </w:r>
          <w:r w:rsidR="00E73B14">
            <w:rPr>
              <w:noProof/>
            </w:rPr>
            <w:t xml:space="preserve"> (Hanstedt, 2012)</w:t>
          </w:r>
          <w:r w:rsidR="00E73B14">
            <w:fldChar w:fldCharType="end"/>
          </w:r>
        </w:sdtContent>
      </w:sdt>
      <w:r w:rsidR="00381F67">
        <w:t xml:space="preserve"> All three of these reasons are why writing in content area classes</w:t>
      </w:r>
      <w:r w:rsidR="006877AC">
        <w:t>,</w:t>
      </w:r>
      <w:r w:rsidR="00381F67">
        <w:t xml:space="preserve"> especially at the high school level</w:t>
      </w:r>
      <w:r w:rsidR="00BD6F50">
        <w:t>,</w:t>
      </w:r>
      <w:r w:rsidR="00381F67">
        <w:t xml:space="preserve"> should be implemented to some degree. One thing that is difficult for students on the </w:t>
      </w:r>
      <w:r w:rsidR="00EC0A00">
        <w:t>university</w:t>
      </w:r>
      <w:r w:rsidR="00381F67">
        <w:t xml:space="preserve"> level is writing in subjects such as science. The reason fo</w:t>
      </w:r>
      <w:r w:rsidR="007001DD">
        <w:t>r this is that some students receive</w:t>
      </w:r>
      <w:r w:rsidR="00381F67">
        <w:t xml:space="preserve"> minimal to no </w:t>
      </w:r>
      <w:r w:rsidR="00184C48">
        <w:t>practice in secondary education. Scientific writing is very different from creat</w:t>
      </w:r>
      <w:r w:rsidR="00812C20">
        <w:t>ive writing. The University of North Carolina at Chapel Hill addresses this concept with its students</w:t>
      </w:r>
      <w:r w:rsidR="00CF748B">
        <w:t xml:space="preserve"> through their writing center</w:t>
      </w:r>
      <w:r w:rsidR="00812C20">
        <w:t xml:space="preserve">. Addressing the topics of </w:t>
      </w:r>
      <w:r w:rsidR="00244D83">
        <w:t>“</w:t>
      </w:r>
      <w:r w:rsidR="00812C20">
        <w:t>valid</w:t>
      </w:r>
      <w:r w:rsidR="00244D83">
        <w:t>ity of</w:t>
      </w:r>
      <w:r w:rsidR="00812C20">
        <w:t xml:space="preserve"> </w:t>
      </w:r>
      <w:r w:rsidR="006877AC">
        <w:t>resources</w:t>
      </w:r>
      <w:r w:rsidR="00812C20">
        <w:t xml:space="preserve">, precision, </w:t>
      </w:r>
      <w:r w:rsidR="00211390">
        <w:t>clarity</w:t>
      </w:r>
      <w:r w:rsidR="00812C20">
        <w:t xml:space="preserve"> and objectives</w:t>
      </w:r>
      <w:r w:rsidR="00244D83">
        <w:t xml:space="preserve">” </w:t>
      </w:r>
      <w:r w:rsidR="006877AC">
        <w:lastRenderedPageBreak/>
        <w:t>examines the need to teach these concepts</w:t>
      </w:r>
      <w:r w:rsidR="00244D83">
        <w:t xml:space="preserve"> </w:t>
      </w:r>
      <w:r w:rsidR="00CF748B">
        <w:t>at the high school level in order for students to be successful at the university level</w:t>
      </w:r>
      <w:r w:rsidR="00244D83">
        <w:t>.</w:t>
      </w:r>
      <w:sdt>
        <w:sdtPr>
          <w:id w:val="2023658786"/>
          <w:citation/>
        </w:sdtPr>
        <w:sdtEndPr/>
        <w:sdtContent>
          <w:r w:rsidR="007001DD">
            <w:fldChar w:fldCharType="begin"/>
          </w:r>
          <w:r w:rsidR="007001DD">
            <w:instrText xml:space="preserve"> CITATION The13 \l 1033 </w:instrText>
          </w:r>
          <w:r w:rsidR="007001DD">
            <w:fldChar w:fldCharType="separate"/>
          </w:r>
          <w:r w:rsidR="007001DD">
            <w:rPr>
              <w:noProof/>
            </w:rPr>
            <w:t xml:space="preserve"> (The Writing Center, 2010-2013)</w:t>
          </w:r>
          <w:r w:rsidR="007001DD">
            <w:fldChar w:fldCharType="end"/>
          </w:r>
        </w:sdtContent>
      </w:sdt>
      <w:r w:rsidR="00244D83">
        <w:t xml:space="preserve"> </w:t>
      </w:r>
      <w:r w:rsidR="004E0EA3">
        <w:t>How to become a critical thinker must be taught</w:t>
      </w:r>
      <w:r w:rsidR="006877AC">
        <w:t>, it is not a skill that comes naturally to most students. The ability to express this high-order</w:t>
      </w:r>
      <w:r w:rsidR="004E0EA3">
        <w:t xml:space="preserve"> level of thinking through the writing process cannot be done overnight. Therefore, the reasons for instituting writing across the curriculum are </w:t>
      </w:r>
      <w:r w:rsidR="000774DE">
        <w:t>essential to ensure students will experience suc</w:t>
      </w:r>
      <w:r w:rsidR="005E55E5">
        <w:t xml:space="preserve">cess at the university level </w:t>
      </w:r>
      <w:r w:rsidR="0057797E">
        <w:t xml:space="preserve">in </w:t>
      </w:r>
      <w:r w:rsidR="005E55E5">
        <w:t xml:space="preserve">various </w:t>
      </w:r>
      <w:r w:rsidR="0057797E">
        <w:t xml:space="preserve">academic </w:t>
      </w:r>
      <w:r w:rsidR="000774DE">
        <w:t>fields</w:t>
      </w:r>
      <w:r w:rsidR="005E55E5">
        <w:t>,</w:t>
      </w:r>
      <w:r w:rsidR="000774DE">
        <w:t xml:space="preserve"> such as science. </w:t>
      </w:r>
      <w:r w:rsidR="004E0EA3">
        <w:t xml:space="preserve">  </w:t>
      </w:r>
    </w:p>
    <w:p w:rsidR="003657B1" w:rsidRDefault="003657B1" w:rsidP="00B16248">
      <w:pPr>
        <w:spacing w:line="480" w:lineRule="auto"/>
        <w:ind w:firstLine="720"/>
      </w:pPr>
      <w:r>
        <w:t xml:space="preserve">Teaching effective communication and writing skills is everyone’s job, not just the language arts teacher. Upon researching the topic of this paper an interesting article </w:t>
      </w:r>
      <w:r w:rsidR="007E793D">
        <w:t xml:space="preserve">titled </w:t>
      </w:r>
      <w:r w:rsidR="007E793D">
        <w:rPr>
          <w:i/>
        </w:rPr>
        <w:t>Improving Communication is Everyone’s Responsibility</w:t>
      </w:r>
      <w:r w:rsidR="007E793D">
        <w:t xml:space="preserve"> </w:t>
      </w:r>
      <w:r w:rsidR="002C0010">
        <w:t>examined the topic of the reason why educators need to introduce</w:t>
      </w:r>
      <w:r w:rsidR="00FE53F1">
        <w:t xml:space="preserve"> writing across the curriculum. </w:t>
      </w:r>
      <w:r w:rsidR="002C0010">
        <w:t>T</w:t>
      </w:r>
      <w:r w:rsidR="002F10BA">
        <w:t>he article came out of a</w:t>
      </w:r>
      <w:r w:rsidR="00D46672">
        <w:t xml:space="preserve">n experience </w:t>
      </w:r>
      <w:r w:rsidR="00FE53F1">
        <w:t>of</w:t>
      </w:r>
      <w:r w:rsidR="002F10BA">
        <w:t xml:space="preserve"> a </w:t>
      </w:r>
      <w:r w:rsidR="00FE53F1">
        <w:t>university professor</w:t>
      </w:r>
      <w:r w:rsidR="002F10BA">
        <w:t xml:space="preserve"> </w:t>
      </w:r>
      <w:r w:rsidR="00A00307">
        <w:t>showing the lack of writing skills in eighty gr</w:t>
      </w:r>
      <w:r w:rsidR="00D46672">
        <w:t>aduating seniors in</w:t>
      </w:r>
      <w:r w:rsidR="00A00307">
        <w:t xml:space="preserve"> </w:t>
      </w:r>
      <w:r w:rsidR="00FE53F1">
        <w:t>the field of finance</w:t>
      </w:r>
      <w:r w:rsidR="00A00307">
        <w:t xml:space="preserve">. Although these students could </w:t>
      </w:r>
      <w:r w:rsidR="008E4D49">
        <w:t>“</w:t>
      </w:r>
      <w:r w:rsidR="000C3DB1">
        <w:t xml:space="preserve">navigate the futures </w:t>
      </w:r>
      <w:r w:rsidR="008E4D49">
        <w:t>market and commodities trading according to the author they could not write a basic report.”</w:t>
      </w:r>
      <w:sdt>
        <w:sdtPr>
          <w:id w:val="1195970995"/>
          <w:citation/>
        </w:sdtPr>
        <w:sdtEndPr/>
        <w:sdtContent>
          <w:r w:rsidR="002C0010">
            <w:fldChar w:fldCharType="begin"/>
          </w:r>
          <w:r w:rsidR="002C0010">
            <w:instrText xml:space="preserve"> CITATION Far08 \l 1033 </w:instrText>
          </w:r>
          <w:r w:rsidR="002C0010">
            <w:fldChar w:fldCharType="separate"/>
          </w:r>
          <w:r w:rsidR="002C0010">
            <w:rPr>
              <w:noProof/>
            </w:rPr>
            <w:t xml:space="preserve"> (Warner, 2008)</w:t>
          </w:r>
          <w:r w:rsidR="002C0010">
            <w:fldChar w:fldCharType="end"/>
          </w:r>
        </w:sdtContent>
      </w:sdt>
      <w:r w:rsidR="008E4D49">
        <w:t xml:space="preserve"> </w:t>
      </w:r>
      <w:r w:rsidR="002F10BA">
        <w:t xml:space="preserve"> Due </w:t>
      </w:r>
      <w:r w:rsidR="00370FB5">
        <w:t>to the</w:t>
      </w:r>
      <w:r w:rsidR="00BC3B41">
        <w:t xml:space="preserve">se </w:t>
      </w:r>
      <w:r w:rsidR="00D46672">
        <w:t xml:space="preserve">disheartening </w:t>
      </w:r>
      <w:r w:rsidR="00BC3B41">
        <w:t>discoveries</w:t>
      </w:r>
      <w:r w:rsidR="00D46672">
        <w:t>,</w:t>
      </w:r>
      <w:r w:rsidR="00BC3B41">
        <w:t xml:space="preserve"> proposals were established based on the singular need to introduce the concepts of writing across the curriculum. </w:t>
      </w:r>
      <w:r w:rsidR="00B343CF">
        <w:t>After establishing new goals for the students and educators</w:t>
      </w:r>
      <w:r w:rsidR="00FE53F1">
        <w:t>,</w:t>
      </w:r>
      <w:r w:rsidR="00B343CF">
        <w:t xml:space="preserve"> the article stated that a “significant improvement was seen within the first semester.”</w:t>
      </w:r>
      <w:sdt>
        <w:sdtPr>
          <w:id w:val="-125862195"/>
          <w:citation/>
        </w:sdtPr>
        <w:sdtEndPr/>
        <w:sdtContent>
          <w:r w:rsidR="00B343CF">
            <w:fldChar w:fldCharType="begin"/>
          </w:r>
          <w:r w:rsidR="00B343CF">
            <w:instrText xml:space="preserve"> CITATION Far08 \l 1033 </w:instrText>
          </w:r>
          <w:r w:rsidR="00B343CF">
            <w:fldChar w:fldCharType="separate"/>
          </w:r>
          <w:r w:rsidR="00B343CF">
            <w:rPr>
              <w:noProof/>
            </w:rPr>
            <w:t xml:space="preserve"> (Warner, 2008)</w:t>
          </w:r>
          <w:r w:rsidR="00B343CF">
            <w:fldChar w:fldCharType="end"/>
          </w:r>
        </w:sdtContent>
      </w:sdt>
      <w:r w:rsidR="001C0019">
        <w:t xml:space="preserve"> Therefore, it can be concluded that even small changes that influ</w:t>
      </w:r>
      <w:r w:rsidR="001418A4">
        <w:t>ence effective communication through writing, regardless of the subject matter can be introduced</w:t>
      </w:r>
      <w:r w:rsidR="00FE53F1">
        <w:t xml:space="preserve"> in a short amount of time. </w:t>
      </w:r>
      <w:r w:rsidR="003328E0">
        <w:t>More importantly these small actions by educators effectively increase</w:t>
      </w:r>
      <w:r w:rsidR="001418A4">
        <w:t xml:space="preserve"> </w:t>
      </w:r>
      <w:r w:rsidR="00D46672">
        <w:t xml:space="preserve">the </w:t>
      </w:r>
      <w:r w:rsidR="001418A4">
        <w:t>results</w:t>
      </w:r>
      <w:r w:rsidR="00FD25B4">
        <w:t xml:space="preserve"> seen in</w:t>
      </w:r>
      <w:r w:rsidR="00D46672">
        <w:t xml:space="preserve"> students</w:t>
      </w:r>
      <w:r w:rsidR="00837EFF">
        <w:t xml:space="preserve"> writing capabilities</w:t>
      </w:r>
      <w:r w:rsidR="00FE53F1">
        <w:t xml:space="preserve"> across the board</w:t>
      </w:r>
      <w:r w:rsidR="003328E0">
        <w:t xml:space="preserve"> through simple influences in various content areas</w:t>
      </w:r>
      <w:r w:rsidR="00B30113">
        <w:t>.</w:t>
      </w:r>
      <w:r w:rsidR="001418A4">
        <w:t xml:space="preserve"> </w:t>
      </w:r>
    </w:p>
    <w:p w:rsidR="001C47AD" w:rsidRPr="00370FB5" w:rsidRDefault="001C47AD" w:rsidP="00B16248">
      <w:pPr>
        <w:spacing w:line="480" w:lineRule="auto"/>
        <w:ind w:firstLine="720"/>
      </w:pPr>
    </w:p>
    <w:p w:rsidR="00663789" w:rsidRPr="00D71DCB" w:rsidRDefault="00AB0D23" w:rsidP="00F94527">
      <w:pPr>
        <w:spacing w:line="480" w:lineRule="auto"/>
        <w:jc w:val="center"/>
        <w:rPr>
          <w:b/>
        </w:rPr>
      </w:pPr>
      <w:r>
        <w:rPr>
          <w:b/>
        </w:rPr>
        <w:lastRenderedPageBreak/>
        <w:t>Writing across the Curriculum Aids in Transfer</w:t>
      </w:r>
    </w:p>
    <w:p w:rsidR="00DD3E97" w:rsidRDefault="005E2CF6" w:rsidP="00B16248">
      <w:pPr>
        <w:spacing w:line="480" w:lineRule="auto"/>
      </w:pPr>
      <w:r>
        <w:tab/>
      </w:r>
      <w:r w:rsidR="000D5C4D">
        <w:t>“Transfer is the influence that past learning has on new learning, and the degree to which the new learning will be useful in the learner’s future.”</w:t>
      </w:r>
      <w:sdt>
        <w:sdtPr>
          <w:id w:val="-165943675"/>
          <w:citation/>
        </w:sdtPr>
        <w:sdtEndPr/>
        <w:sdtContent>
          <w:r w:rsidR="000D5C4D">
            <w:fldChar w:fldCharType="begin"/>
          </w:r>
          <w:r w:rsidR="000D5C4D">
            <w:instrText xml:space="preserve"> CITATION Dav11 \l 1033 </w:instrText>
          </w:r>
          <w:r w:rsidR="000D5C4D">
            <w:fldChar w:fldCharType="separate"/>
          </w:r>
          <w:r w:rsidR="000D5C4D">
            <w:rPr>
              <w:noProof/>
            </w:rPr>
            <w:t xml:space="preserve"> (Sousa, 2011)</w:t>
          </w:r>
          <w:r w:rsidR="000D5C4D">
            <w:fldChar w:fldCharType="end"/>
          </w:r>
        </w:sdtContent>
      </w:sdt>
      <w:r w:rsidR="000D5C4D">
        <w:t xml:space="preserve"> Any ability to aid in transfer of information should be examined with </w:t>
      </w:r>
      <w:r w:rsidR="000F1877">
        <w:t>respects to the field of education</w:t>
      </w:r>
      <w:r w:rsidR="000D5C4D">
        <w:t xml:space="preserve">. To summarize the importance of writing with regards to transfer Sousa states that “transfer is more likely to occur when students have an opportunity to reflect on their new learning, </w:t>
      </w:r>
      <w:r w:rsidR="000F1877">
        <w:t xml:space="preserve">and journal writing was listed </w:t>
      </w:r>
      <w:r w:rsidR="000D5C4D">
        <w:t>as a useful technique to make connections to previous knowledge.”</w:t>
      </w:r>
      <w:sdt>
        <w:sdtPr>
          <w:id w:val="-320198037"/>
          <w:citation/>
        </w:sdtPr>
        <w:sdtEndPr/>
        <w:sdtContent>
          <w:r w:rsidR="00E9359D">
            <w:fldChar w:fldCharType="begin"/>
          </w:r>
          <w:r w:rsidR="00E9359D">
            <w:instrText xml:space="preserve"> CITATION Dav11 \l 1033 </w:instrText>
          </w:r>
          <w:r w:rsidR="00E9359D">
            <w:fldChar w:fldCharType="separate"/>
          </w:r>
          <w:r w:rsidR="00E9359D">
            <w:rPr>
              <w:noProof/>
            </w:rPr>
            <w:t xml:space="preserve"> (Sousa, 2011)</w:t>
          </w:r>
          <w:r w:rsidR="00E9359D">
            <w:fldChar w:fldCharType="end"/>
          </w:r>
        </w:sdtContent>
      </w:sdt>
      <w:r w:rsidR="000D5C4D">
        <w:t xml:space="preserve"> The example of journal writing could be used in all content areas</w:t>
      </w:r>
      <w:r w:rsidR="000F1877">
        <w:t xml:space="preserve"> at various grade levels, </w:t>
      </w:r>
      <w:r w:rsidR="000D5C4D">
        <w:t>and i</w:t>
      </w:r>
      <w:r w:rsidR="00BD4814">
        <w:t>s not limited to language arts</w:t>
      </w:r>
      <w:r w:rsidR="000F1877">
        <w:t xml:space="preserve"> or necessarily secondary education</w:t>
      </w:r>
      <w:r w:rsidR="00BD4814">
        <w:t xml:space="preserve">. </w:t>
      </w:r>
    </w:p>
    <w:p w:rsidR="00F94527" w:rsidRDefault="00DD3E97" w:rsidP="00B16248">
      <w:pPr>
        <w:spacing w:line="480" w:lineRule="auto"/>
      </w:pPr>
      <w:r>
        <w:tab/>
      </w:r>
      <w:r w:rsidR="009C61BC">
        <w:t xml:space="preserve">Teaching does not guarantee comprehension or transfer and it is the job of the educator to make sure that we are presenting information in ways that will aid students to make those necessary connections. </w:t>
      </w:r>
      <w:r w:rsidR="00A50AA9">
        <w:t xml:space="preserve">To further examine the </w:t>
      </w:r>
      <w:r w:rsidR="00FA14EE">
        <w:t>belief</w:t>
      </w:r>
      <w:r w:rsidR="00A50AA9">
        <w:t xml:space="preserve"> that writing helps to aid in transfer and comprehension the examination of the article </w:t>
      </w:r>
      <w:r w:rsidR="00A50AA9" w:rsidRPr="00A50AA9">
        <w:rPr>
          <w:i/>
        </w:rPr>
        <w:t>Writing to Learn Across the Curriculum</w:t>
      </w:r>
      <w:r w:rsidR="00A50AA9">
        <w:t xml:space="preserve"> delves into the implications of its importance. “Writing to learn helps students to think about content and find the words to explain what they comprehend, reflect on how they understand the content, and consider what their own processes of learning involve.”</w:t>
      </w:r>
      <w:sdt>
        <w:sdtPr>
          <w:id w:val="848914565"/>
          <w:citation/>
        </w:sdtPr>
        <w:sdtEndPr/>
        <w:sdtContent>
          <w:r w:rsidR="00A50AA9">
            <w:fldChar w:fldCharType="begin"/>
          </w:r>
          <w:r w:rsidR="00A50AA9">
            <w:instrText xml:space="preserve"> CITATION Kat06 \l 1033 </w:instrText>
          </w:r>
          <w:r w:rsidR="00A50AA9">
            <w:fldChar w:fldCharType="separate"/>
          </w:r>
          <w:r w:rsidR="00A50AA9">
            <w:rPr>
              <w:noProof/>
            </w:rPr>
            <w:t xml:space="preserve"> (Duggan, 2006)</w:t>
          </w:r>
          <w:r w:rsidR="00A50AA9">
            <w:fldChar w:fldCharType="end"/>
          </w:r>
        </w:sdtContent>
      </w:sdt>
      <w:r w:rsidR="00A50AA9">
        <w:t xml:space="preserve"> </w:t>
      </w:r>
      <w:r w:rsidR="00241BA2">
        <w:t>To further examine the topic of transfer with regards to writing across the curriculum a study at McGill University, Montreal Canada concluded that “evidence indicates that it is possible to teach students strategies for reading and writing that can be applied in situations other than those in which the knowledge was originally taught.”</w:t>
      </w:r>
      <w:sdt>
        <w:sdtPr>
          <w:id w:val="1322313987"/>
          <w:citation/>
        </w:sdtPr>
        <w:sdtEndPr/>
        <w:sdtContent>
          <w:r w:rsidR="00241BA2">
            <w:fldChar w:fldCharType="begin"/>
          </w:r>
          <w:r w:rsidR="00241BA2">
            <w:instrText xml:space="preserve"> CITATION Mar03 \l 1033 </w:instrText>
          </w:r>
          <w:r w:rsidR="00241BA2">
            <w:fldChar w:fldCharType="separate"/>
          </w:r>
          <w:r w:rsidR="00241BA2">
            <w:rPr>
              <w:noProof/>
            </w:rPr>
            <w:t xml:space="preserve"> (Aulls, 2003)</w:t>
          </w:r>
          <w:r w:rsidR="00241BA2">
            <w:fldChar w:fldCharType="end"/>
          </w:r>
        </w:sdtContent>
      </w:sdt>
      <w:r w:rsidR="000F1877">
        <w:t xml:space="preserve"> This lends the reader to conclude that writing can be instituted across the curriculum and that transfer can be aided by instituting such techniques through writing in various content areas. </w:t>
      </w:r>
    </w:p>
    <w:p w:rsidR="00EB776E" w:rsidRDefault="002C62EC" w:rsidP="00EB776E">
      <w:pPr>
        <w:spacing w:line="480" w:lineRule="auto"/>
        <w:jc w:val="center"/>
        <w:rPr>
          <w:b/>
        </w:rPr>
      </w:pPr>
      <w:r>
        <w:rPr>
          <w:b/>
        </w:rPr>
        <w:lastRenderedPageBreak/>
        <w:t>Instituting Writing across the Curriculum</w:t>
      </w:r>
    </w:p>
    <w:p w:rsidR="0067447C" w:rsidRDefault="00094958" w:rsidP="00B16248">
      <w:pPr>
        <w:spacing w:line="480" w:lineRule="auto"/>
      </w:pPr>
      <w:r>
        <w:tab/>
      </w:r>
      <w:r w:rsidR="00B6225F">
        <w:t xml:space="preserve">Now that the importance of writing across </w:t>
      </w:r>
      <w:r w:rsidR="00523C56">
        <w:t xml:space="preserve">the curriculum </w:t>
      </w:r>
      <w:r w:rsidR="00B6225F">
        <w:t xml:space="preserve">and the </w:t>
      </w:r>
      <w:r w:rsidR="00523C56">
        <w:t>necessity of utilizing such techniques to aid in transfer</w:t>
      </w:r>
      <w:r w:rsidR="004865B3" w:rsidRPr="004865B3">
        <w:t xml:space="preserve"> have been established</w:t>
      </w:r>
      <w:r w:rsidR="00523C56">
        <w:t>, the next significant topic to examine is</w:t>
      </w:r>
      <w:r w:rsidR="00B6225F">
        <w:t xml:space="preserve"> how to properly institute</w:t>
      </w:r>
      <w:r w:rsidR="00C66259">
        <w:t xml:space="preserve"> writing across the curriculum. In the article </w:t>
      </w:r>
      <w:r w:rsidR="00C66259" w:rsidRPr="00AC008D">
        <w:rPr>
          <w:i/>
        </w:rPr>
        <w:t xml:space="preserve">Collaborative Learning in the Classroom: A Writing </w:t>
      </w:r>
      <w:r w:rsidR="00B6667A" w:rsidRPr="00AC008D">
        <w:rPr>
          <w:i/>
        </w:rPr>
        <w:t>Across</w:t>
      </w:r>
      <w:r w:rsidR="00C66259" w:rsidRPr="00AC008D">
        <w:rPr>
          <w:i/>
        </w:rPr>
        <w:t xml:space="preserve"> the Curriculum Approach</w:t>
      </w:r>
      <w:r w:rsidR="00B6667A" w:rsidRPr="00AC008D">
        <w:rPr>
          <w:i/>
        </w:rPr>
        <w:t xml:space="preserve"> </w:t>
      </w:r>
      <w:r w:rsidR="00B6667A">
        <w:t>examined various ways to institu</w:t>
      </w:r>
      <w:r w:rsidR="00AC008D">
        <w:t>te these concepts. For example, journal writing, peer-group editing, and collaborative learning were just a few of the ways that writing across the curriculum could be developed in the classroom.</w:t>
      </w:r>
      <w:sdt>
        <w:sdtPr>
          <w:id w:val="2124423893"/>
          <w:citation/>
        </w:sdtPr>
        <w:sdtEndPr/>
        <w:sdtContent>
          <w:r w:rsidR="00AC008D">
            <w:fldChar w:fldCharType="begin"/>
          </w:r>
          <w:r w:rsidR="00AC008D">
            <w:instrText xml:space="preserve"> CITATION Gar00 \l 1033 </w:instrText>
          </w:r>
          <w:r w:rsidR="00AC008D">
            <w:fldChar w:fldCharType="separate"/>
          </w:r>
          <w:r w:rsidR="00AC008D">
            <w:rPr>
              <w:noProof/>
            </w:rPr>
            <w:t xml:space="preserve"> (Randolph, 2000)</w:t>
          </w:r>
          <w:r w:rsidR="00AC008D">
            <w:fldChar w:fldCharType="end"/>
          </w:r>
        </w:sdtContent>
      </w:sdt>
      <w:r w:rsidR="00576FC2">
        <w:t xml:space="preserve"> </w:t>
      </w:r>
      <w:r w:rsidR="00E801C5">
        <w:t>It is important not only to teach the content material for the class, but to help institute good writing techniques</w:t>
      </w:r>
      <w:r w:rsidR="00D42584">
        <w:t xml:space="preserve">. </w:t>
      </w:r>
      <w:r w:rsidR="0052768B">
        <w:t>Accomplishing the goals of instituting writing across</w:t>
      </w:r>
      <w:r w:rsidR="00DD3E97">
        <w:t xml:space="preserve"> the curriculum can</w:t>
      </w:r>
      <w:r w:rsidR="0052768B">
        <w:t xml:space="preserve"> be established </w:t>
      </w:r>
      <w:r w:rsidR="006C36EC">
        <w:t>through</w:t>
      </w:r>
      <w:r w:rsidR="00DD3E97">
        <w:t xml:space="preserve"> various methods such as </w:t>
      </w:r>
      <w:r w:rsidR="006C36EC">
        <w:t>project based learning</w:t>
      </w:r>
      <w:r w:rsidR="00D42584">
        <w:t>, quick writes, structured note taking, microthemes</w:t>
      </w:r>
      <w:r w:rsidR="0052768B">
        <w:t>, and instituting the use of</w:t>
      </w:r>
      <w:r w:rsidR="00D42584">
        <w:t xml:space="preserve"> technology</w:t>
      </w:r>
      <w:r w:rsidR="00DD3E97">
        <w:t xml:space="preserve">. The ultimate </w:t>
      </w:r>
      <w:r w:rsidR="0067447C">
        <w:t>objective within the education process is to aid in creating opportunities for learning, and in due course fulfills</w:t>
      </w:r>
      <w:r w:rsidR="00631B13">
        <w:t xml:space="preserve"> this </w:t>
      </w:r>
      <w:r w:rsidR="0067447C">
        <w:t>intention</w:t>
      </w:r>
      <w:r w:rsidR="00DD3E97">
        <w:t xml:space="preserve"> through </w:t>
      </w:r>
      <w:r w:rsidR="00D42584">
        <w:t>writing across the curriculum</w:t>
      </w:r>
      <w:r w:rsidR="0067447C">
        <w:t>.</w:t>
      </w:r>
    </w:p>
    <w:p w:rsidR="003657B1" w:rsidRDefault="0067447C" w:rsidP="00B16248">
      <w:pPr>
        <w:spacing w:line="480" w:lineRule="auto"/>
      </w:pPr>
      <w:r>
        <w:tab/>
      </w:r>
      <w:r w:rsidR="00576FC2">
        <w:t>Some educators believe that the only way to incorporate writing in various content areas is through research papers. However</w:t>
      </w:r>
      <w:r w:rsidR="00F774B8">
        <w:t>, this is a huge misconception and truly is unfair to the high school student who will eventually become bored with this type of assignment</w:t>
      </w:r>
      <w:r w:rsidR="00596B8E">
        <w:t xml:space="preserve"> if proposed repeatedly</w:t>
      </w:r>
      <w:r w:rsidR="00F774B8">
        <w:t xml:space="preserve">. </w:t>
      </w:r>
      <w:r w:rsidR="00596B8E">
        <w:t>Therefore, an unconventional method besides the traditional research paper could be examined through various p</w:t>
      </w:r>
      <w:r w:rsidR="00576FC2">
        <w:t>roject based learning</w:t>
      </w:r>
      <w:r w:rsidR="00596B8E">
        <w:t xml:space="preserve"> assignments that are presented in individual assignments or in a collaborative learning environment</w:t>
      </w:r>
      <w:r w:rsidR="00B30113">
        <w:t xml:space="preserve">. </w:t>
      </w:r>
      <w:r w:rsidR="00596B8E">
        <w:t>This</w:t>
      </w:r>
      <w:r w:rsidR="00576FC2">
        <w:t xml:space="preserve"> is an efficient</w:t>
      </w:r>
      <w:r w:rsidR="00F774B8">
        <w:t xml:space="preserve"> an alternatively interesting</w:t>
      </w:r>
      <w:r w:rsidR="00576FC2">
        <w:t xml:space="preserve"> way to establish writing in content areas such as science</w:t>
      </w:r>
      <w:r w:rsidR="00F774B8">
        <w:t>, history, and mathematics</w:t>
      </w:r>
      <w:r w:rsidR="00576FC2">
        <w:t xml:space="preserve">. For example, </w:t>
      </w:r>
      <w:r w:rsidR="00F774B8">
        <w:t xml:space="preserve">informational </w:t>
      </w:r>
      <w:r w:rsidR="00576FC2">
        <w:t xml:space="preserve">brochures </w:t>
      </w:r>
      <w:r w:rsidR="00227A93">
        <w:t xml:space="preserve">concentrating on real world document creation over </w:t>
      </w:r>
      <w:r w:rsidR="00576FC2">
        <w:t xml:space="preserve">various topics such as diseases, </w:t>
      </w:r>
      <w:r w:rsidR="00F774B8">
        <w:t xml:space="preserve">types of </w:t>
      </w:r>
      <w:r w:rsidR="00576FC2">
        <w:t xml:space="preserve">cells, </w:t>
      </w:r>
      <w:r w:rsidR="00F774B8">
        <w:t xml:space="preserve">historical events or places, </w:t>
      </w:r>
      <w:r w:rsidR="00053BA0">
        <w:t xml:space="preserve">and </w:t>
      </w:r>
      <w:r w:rsidR="00F774B8">
        <w:t xml:space="preserve">careers that use mathematics are a few examples of project based learning techniques that would require research </w:t>
      </w:r>
      <w:r w:rsidR="00F774B8">
        <w:lastRenderedPageBreak/>
        <w:t xml:space="preserve">and writing. </w:t>
      </w:r>
      <w:r w:rsidR="00AC7C4A">
        <w:t>Teaching writing across content areas enables a teacher to exercise a bit of creativ</w:t>
      </w:r>
      <w:r w:rsidR="00C9181F">
        <w:t>e license and can further motivate</w:t>
      </w:r>
      <w:r w:rsidR="00AC7C4A">
        <w:t xml:space="preserve"> student</w:t>
      </w:r>
      <w:r w:rsidR="00C9181F">
        <w:t>s</w:t>
      </w:r>
      <w:r w:rsidR="00AC7C4A">
        <w:t xml:space="preserve"> </w:t>
      </w:r>
      <w:r w:rsidR="00DD05B2">
        <w:t>to learn</w:t>
      </w:r>
      <w:r w:rsidR="00AC7C4A">
        <w:t xml:space="preserve"> the material.</w:t>
      </w:r>
    </w:p>
    <w:p w:rsidR="00596B8E" w:rsidRPr="00831622" w:rsidRDefault="00596B8E" w:rsidP="00B16248">
      <w:pPr>
        <w:spacing w:line="480" w:lineRule="auto"/>
      </w:pPr>
      <w:r>
        <w:tab/>
        <w:t>The use of technology as a tool to institute writing across the curriculum is another</w:t>
      </w:r>
      <w:r w:rsidR="005D5DCB">
        <w:t xml:space="preserve"> outlet to aid in students’ abilities to </w:t>
      </w:r>
      <w:r w:rsidR="00E32A7F">
        <w:t xml:space="preserve">write </w:t>
      </w:r>
      <w:r w:rsidR="005D5DCB">
        <w:t>across the curriculum</w:t>
      </w:r>
      <w:r w:rsidR="0006719E">
        <w:t xml:space="preserve"> successfully</w:t>
      </w:r>
      <w:r>
        <w:t xml:space="preserve">. For example, </w:t>
      </w:r>
      <w:r w:rsidR="00831622">
        <w:t xml:space="preserve">the online article </w:t>
      </w:r>
      <w:r w:rsidR="00831622">
        <w:rPr>
          <w:i/>
        </w:rPr>
        <w:t>Education research to teachers: Use available technology to improve student achievement</w:t>
      </w:r>
      <w:r w:rsidR="00831622">
        <w:t xml:space="preserve"> states “giving struggling students more options for completing schoolwork will encourage more of them to complete secondary school</w:t>
      </w:r>
      <w:r w:rsidR="005D5DCB">
        <w:t>, and that process-oriented writing facilitated by a learning platform represents solid pedagogical use</w:t>
      </w:r>
      <w:r w:rsidR="00831622">
        <w:t>.”</w:t>
      </w:r>
      <w:sdt>
        <w:sdtPr>
          <w:id w:val="2073240251"/>
          <w:citation/>
        </w:sdtPr>
        <w:sdtEndPr/>
        <w:sdtContent>
          <w:r w:rsidR="005D5DCB">
            <w:fldChar w:fldCharType="begin"/>
          </w:r>
          <w:r w:rsidR="005D5DCB">
            <w:instrText xml:space="preserve"> CITATION Pro13 \l 1033 </w:instrText>
          </w:r>
          <w:r w:rsidR="005D5DCB">
            <w:fldChar w:fldCharType="separate"/>
          </w:r>
          <w:r w:rsidR="005D5DCB">
            <w:rPr>
              <w:noProof/>
            </w:rPr>
            <w:t xml:space="preserve"> (Krumsvik, 2013)</w:t>
          </w:r>
          <w:r w:rsidR="005D5DCB">
            <w:fldChar w:fldCharType="end"/>
          </w:r>
        </w:sdtContent>
      </w:sdt>
      <w:r w:rsidR="00AA757A">
        <w:t xml:space="preserve"> Using technology as an advantage in school and pulling students into writing via the use of technology not only prepares them for higher level education but eventually the workforce. Students are expected to go into college already having the skills to communicate via online message boards, blogs, and applications such as PowerPoint and Prezi. All of these technologies utilize writing skills and some of them institute writing in specific formats that need to be taught in the classroom, in order for students to be productive and successful</w:t>
      </w:r>
      <w:r w:rsidR="00E125EC">
        <w:t xml:space="preserve">. Therefore, it is the obligation as educators to not only teach writing across the content areas, but to do so in thought-provoking and stimulating ways. The use of technology in writing is one </w:t>
      </w:r>
      <w:r w:rsidR="00E32A7F">
        <w:t>appealing</w:t>
      </w:r>
      <w:r w:rsidR="00E125EC">
        <w:t xml:space="preserve"> way to do this, in today’s technologically driven world</w:t>
      </w:r>
      <w:r w:rsidR="00B30113">
        <w:t>.</w:t>
      </w:r>
    </w:p>
    <w:p w:rsidR="005852B9" w:rsidRPr="00D71DCB" w:rsidRDefault="005852B9" w:rsidP="00F94527">
      <w:pPr>
        <w:spacing w:line="480" w:lineRule="auto"/>
        <w:jc w:val="center"/>
        <w:rPr>
          <w:b/>
        </w:rPr>
      </w:pPr>
      <w:r w:rsidRPr="00D71DCB">
        <w:rPr>
          <w:b/>
        </w:rPr>
        <w:t>Conclusion</w:t>
      </w:r>
    </w:p>
    <w:p w:rsidR="003617BF" w:rsidRDefault="005852B9" w:rsidP="00F94527">
      <w:pPr>
        <w:spacing w:line="480" w:lineRule="auto"/>
      </w:pPr>
      <w:r>
        <w:tab/>
        <w:t xml:space="preserve">Due to the academic </w:t>
      </w:r>
      <w:r w:rsidR="00451022">
        <w:t>implications for students pursuing higher education</w:t>
      </w:r>
      <w:r w:rsidR="00BD6F50">
        <w:t>,</w:t>
      </w:r>
      <w:r w:rsidR="00451022">
        <w:t xml:space="preserve"> writing across the curriculum should not only be examined but is essential for educators to incorporate at the high school level in order to further facilitate academic success for students. </w:t>
      </w:r>
      <w:r w:rsidR="000B2D67">
        <w:t xml:space="preserve">The reasons to incorporate these skills have proven to be indispensable to develop critical thinking skills and necessitate the importance for every teacher to participate in this educational standard. It is the </w:t>
      </w:r>
      <w:r w:rsidR="000B2D67">
        <w:lastRenderedPageBreak/>
        <w:t xml:space="preserve">responsibility of every content area </w:t>
      </w:r>
      <w:r w:rsidR="0017290B">
        <w:t>teacher and should not only rely</w:t>
      </w:r>
      <w:r w:rsidR="000B2D67">
        <w:t xml:space="preserve"> on the shoulders of the language arts department. </w:t>
      </w:r>
      <w:r w:rsidR="00236F8B">
        <w:t>Secondly, the ability for writing to aid in transfer is vital to the educational process. Since all knowledge and transfer is aided in the ability to pull from prior knowledge</w:t>
      </w:r>
      <w:r w:rsidR="00E32A7F">
        <w:t>,</w:t>
      </w:r>
      <w:r w:rsidR="00236F8B">
        <w:t xml:space="preserve"> writing across content areas will give rise to extensive learning application for students and increase their basic knowledge base. </w:t>
      </w:r>
      <w:r w:rsidR="00D03D57">
        <w:t>Third, it is easily possible for every content area teacher to establish a routine of interesting ways to teach writing across the cu</w:t>
      </w:r>
      <w:r w:rsidR="00E32A7F">
        <w:t>rriculum at the secondary</w:t>
      </w:r>
      <w:r w:rsidR="00D03D57">
        <w:t xml:space="preserve"> level without necessarily instituting a research paper. Students thrive on interesting</w:t>
      </w:r>
      <w:r w:rsidR="00E32A7F">
        <w:t xml:space="preserve"> </w:t>
      </w:r>
      <w:r w:rsidR="00D03D57">
        <w:t xml:space="preserve">out of the box teaching </w:t>
      </w:r>
      <w:r w:rsidR="00B20D98">
        <w:t xml:space="preserve">methods and pioneering these methods by establishing the use of technology within the classroom through writing is not only interesting but critical for future success. In conclusion, as a content area teacher working with high school students it is imperative that writing across the curriculum be introduced in an initiative to improve the overall education students are receiving in the classroom. </w:t>
      </w:r>
    </w:p>
    <w:p w:rsidR="00EE073F" w:rsidRPr="00F811DD" w:rsidRDefault="00EE073F" w:rsidP="00EE073F">
      <w:pPr>
        <w:spacing w:line="480" w:lineRule="auto"/>
        <w:jc w:val="center"/>
        <w:rPr>
          <w:b/>
        </w:rPr>
      </w:pPr>
      <w:r w:rsidRPr="00F811DD">
        <w:rPr>
          <w:b/>
        </w:rPr>
        <w:t>Implications for Teachers</w:t>
      </w:r>
    </w:p>
    <w:p w:rsidR="00EE073F" w:rsidRDefault="00EE073F" w:rsidP="00EE073F">
      <w:pPr>
        <w:spacing w:line="480" w:lineRule="auto"/>
      </w:pPr>
      <w:r>
        <w:tab/>
        <w:t xml:space="preserve">Obviously, instituting writing across the curriculum will have several implications for teachers. For starters, teachers in content areas should have access to additional training to increase their knowledge </w:t>
      </w:r>
      <w:r w:rsidR="005B444F">
        <w:t>on evidence based practices and</w:t>
      </w:r>
      <w:r>
        <w:t xml:space="preserve"> how to properly add </w:t>
      </w:r>
      <w:r w:rsidR="005B444F">
        <w:t xml:space="preserve">in teaching </w:t>
      </w:r>
      <w:r>
        <w:t>wr</w:t>
      </w:r>
      <w:r w:rsidR="005B444F">
        <w:t>iting in</w:t>
      </w:r>
      <w:r>
        <w:t xml:space="preserve"> their subject matter. In addition, teachers need to develop well planned lessons so that content and key concepts within their subjects do not get los</w:t>
      </w:r>
      <w:r w:rsidR="005B444F">
        <w:t>t within various</w:t>
      </w:r>
      <w:r>
        <w:t xml:space="preserve"> wri</w:t>
      </w:r>
      <w:r w:rsidR="005B444F">
        <w:t>ting assignments. These</w:t>
      </w:r>
      <w:r>
        <w:t xml:space="preserve"> assignments should further the content </w:t>
      </w:r>
      <w:r w:rsidR="005B444F">
        <w:t xml:space="preserve">studied, </w:t>
      </w:r>
      <w:r>
        <w:t>not replace it. Furthermore, teachers need to make sure that the state standards are still met with</w:t>
      </w:r>
      <w:r w:rsidR="005B444F">
        <w:t>in</w:t>
      </w:r>
      <w:r>
        <w:t xml:space="preserve"> each lesson, and that a variety of instructional methods are utilized to facilitate writing across the curriculum. All in all, departmental and distri</w:t>
      </w:r>
      <w:r w:rsidR="00823115">
        <w:t xml:space="preserve">ct support through training will help teachers to successfully apply the proven models of teaching writing through content areas. </w:t>
      </w:r>
    </w:p>
    <w:p w:rsidR="00EE073F" w:rsidRPr="00F811DD" w:rsidRDefault="00EE073F" w:rsidP="00EE073F">
      <w:pPr>
        <w:spacing w:line="480" w:lineRule="auto"/>
        <w:jc w:val="center"/>
        <w:rPr>
          <w:b/>
        </w:rPr>
      </w:pPr>
      <w:r w:rsidRPr="00F811DD">
        <w:rPr>
          <w:b/>
        </w:rPr>
        <w:lastRenderedPageBreak/>
        <w:t>Reflections</w:t>
      </w:r>
    </w:p>
    <w:p w:rsidR="00542C97" w:rsidRDefault="00542C97" w:rsidP="00542C97">
      <w:pPr>
        <w:spacing w:line="480" w:lineRule="auto"/>
      </w:pPr>
      <w:r>
        <w:tab/>
        <w:t>As an educator with six years of experience teaching science it is my belief that teaching writing across the curriculum should not be an option for content area teachers. To properly educate students to be able to reach the goals and standards set for higher learning, writing is a necessary skill. The research found while writing this paper was not only supportive of this idea, but gave multiple models on how to properly institute these strategies. Therefore, through collaborative and</w:t>
      </w:r>
      <w:r w:rsidR="007C224D">
        <w:t xml:space="preserve"> project-based learning teachers </w:t>
      </w:r>
      <w:r>
        <w:t xml:space="preserve">can </w:t>
      </w:r>
      <w:r w:rsidR="007C224D">
        <w:t>initiate the writing process in multiple ways and modalities. This will help facilitate the learning process in an engaging mann</w:t>
      </w:r>
      <w:r w:rsidR="00A46735">
        <w:t>er and as a teacher who has utilized this style</w:t>
      </w:r>
      <w:r w:rsidR="007C224D">
        <w:t xml:space="preserve"> of learning in a classroom year after year, it works.  </w:t>
      </w:r>
    </w:p>
    <w:p w:rsidR="00726D57" w:rsidRPr="00D075C5" w:rsidRDefault="005B37C3" w:rsidP="00F94527">
      <w:pPr>
        <w:spacing w:line="480" w:lineRule="auto"/>
      </w:pPr>
      <w:r>
        <w:tab/>
      </w:r>
      <w:r w:rsidR="005A3B8E">
        <w:t xml:space="preserve"> </w:t>
      </w:r>
    </w:p>
    <w:p w:rsidR="00726D57" w:rsidRPr="00D075C5" w:rsidRDefault="00726D57" w:rsidP="00F94527">
      <w:pPr>
        <w:spacing w:line="480" w:lineRule="auto"/>
      </w:pPr>
    </w:p>
    <w:p w:rsidR="006F67F4" w:rsidRPr="00D075C5" w:rsidRDefault="006F67F4" w:rsidP="00F94527">
      <w:pPr>
        <w:spacing w:line="480" w:lineRule="auto"/>
      </w:pPr>
    </w:p>
    <w:p w:rsidR="006F67F4" w:rsidRPr="00D075C5" w:rsidRDefault="006F67F4" w:rsidP="00F94527">
      <w:pPr>
        <w:spacing w:line="480" w:lineRule="auto"/>
      </w:pPr>
    </w:p>
    <w:p w:rsidR="006F67F4" w:rsidRPr="00D075C5" w:rsidRDefault="006F67F4" w:rsidP="00F94527">
      <w:pPr>
        <w:spacing w:line="480" w:lineRule="auto"/>
      </w:pPr>
    </w:p>
    <w:p w:rsidR="006F67F4" w:rsidRDefault="006F67F4" w:rsidP="00F94527">
      <w:pPr>
        <w:spacing w:line="480" w:lineRule="auto"/>
      </w:pPr>
    </w:p>
    <w:p w:rsidR="005B444F" w:rsidRDefault="005B444F" w:rsidP="00F94527">
      <w:pPr>
        <w:spacing w:line="480" w:lineRule="auto"/>
      </w:pPr>
    </w:p>
    <w:p w:rsidR="005B444F" w:rsidRPr="00D075C5" w:rsidRDefault="005B444F" w:rsidP="00F94527">
      <w:pPr>
        <w:spacing w:line="480" w:lineRule="auto"/>
      </w:pPr>
    </w:p>
    <w:p w:rsidR="006F67F4" w:rsidRPr="00D075C5" w:rsidRDefault="006F67F4" w:rsidP="00F94527">
      <w:pPr>
        <w:spacing w:line="480" w:lineRule="auto"/>
      </w:pPr>
    </w:p>
    <w:p w:rsidR="00CE5D9E" w:rsidRDefault="00CE5D9E" w:rsidP="00F94527">
      <w:pPr>
        <w:spacing w:line="480" w:lineRule="auto"/>
        <w:jc w:val="center"/>
      </w:pPr>
    </w:p>
    <w:p w:rsidR="0068554E" w:rsidRDefault="0068554E" w:rsidP="00F94527">
      <w:pPr>
        <w:spacing w:line="480" w:lineRule="auto"/>
        <w:jc w:val="center"/>
      </w:pPr>
      <w:r>
        <w:lastRenderedPageBreak/>
        <w:t>Sources</w:t>
      </w:r>
    </w:p>
    <w:p w:rsidR="00FA14EE" w:rsidRDefault="00FA14EE" w:rsidP="00FA14EE">
      <w:pPr>
        <w:pStyle w:val="Bibliography"/>
        <w:ind w:left="720" w:hanging="720"/>
        <w:rPr>
          <w:noProof/>
        </w:rPr>
      </w:pPr>
      <w:r>
        <w:fldChar w:fldCharType="begin"/>
      </w:r>
      <w:r>
        <w:instrText xml:space="preserve"> BIBLIOGRAPHY  \l 1033 </w:instrText>
      </w:r>
      <w:r>
        <w:fldChar w:fldCharType="separate"/>
      </w:r>
      <w:r>
        <w:rPr>
          <w:i/>
          <w:iCs/>
          <w:noProof/>
        </w:rPr>
        <w:t>The Writing Center.</w:t>
      </w:r>
      <w:r>
        <w:rPr>
          <w:noProof/>
        </w:rPr>
        <w:t xml:space="preserve"> (2010-2013). Retrieved November 24, 2013, from The University of North Carolina at Chapel Hill: http://writingcenter.unc.edu/handouts/sciences/</w:t>
      </w:r>
    </w:p>
    <w:p w:rsidR="00FA14EE" w:rsidRDefault="00FA14EE" w:rsidP="00FA14EE">
      <w:pPr>
        <w:pStyle w:val="Bibliography"/>
        <w:ind w:left="720" w:hanging="720"/>
        <w:rPr>
          <w:noProof/>
        </w:rPr>
      </w:pPr>
      <w:r>
        <w:rPr>
          <w:noProof/>
        </w:rPr>
        <w:t xml:space="preserve">Aulls, M. W. (2003). The Influence of a Reading and Writing Curriculum on Transfer Learning Across Subjects and Grades. </w:t>
      </w:r>
      <w:r>
        <w:rPr>
          <w:i/>
          <w:iCs/>
          <w:noProof/>
        </w:rPr>
        <w:t>Reading Psychology</w:t>
      </w:r>
      <w:r>
        <w:rPr>
          <w:noProof/>
        </w:rPr>
        <w:t>, 177-215.</w:t>
      </w:r>
    </w:p>
    <w:p w:rsidR="00FA14EE" w:rsidRDefault="00FA14EE" w:rsidP="00FA14EE">
      <w:pPr>
        <w:pStyle w:val="Bibliography"/>
        <w:ind w:left="720" w:hanging="720"/>
        <w:rPr>
          <w:noProof/>
        </w:rPr>
      </w:pPr>
      <w:r>
        <w:rPr>
          <w:noProof/>
        </w:rPr>
        <w:t xml:space="preserve">Duggan, K. J. (2006, February). Writing to learn across the curriculum: Tools for comprehension in content area classes. </w:t>
      </w:r>
      <w:r>
        <w:rPr>
          <w:i/>
          <w:iCs/>
          <w:noProof/>
        </w:rPr>
        <w:t>The Reading Teacher</w:t>
      </w:r>
      <w:r>
        <w:rPr>
          <w:noProof/>
        </w:rPr>
        <w:t>, pp. 462-470.</w:t>
      </w:r>
    </w:p>
    <w:p w:rsidR="00FA14EE" w:rsidRDefault="00FA14EE" w:rsidP="00FA14EE">
      <w:pPr>
        <w:pStyle w:val="Bibliography"/>
        <w:ind w:left="720" w:hanging="720"/>
        <w:rPr>
          <w:noProof/>
        </w:rPr>
      </w:pPr>
      <w:r>
        <w:rPr>
          <w:noProof/>
        </w:rPr>
        <w:t xml:space="preserve">Hanstedt, P. (2012, Fall). Three Reasons to Make Writing Across the Curriculum Part of the Conversation. </w:t>
      </w:r>
      <w:r>
        <w:rPr>
          <w:i/>
          <w:iCs/>
          <w:noProof/>
        </w:rPr>
        <w:t xml:space="preserve">LIberal Education </w:t>
      </w:r>
      <w:r>
        <w:rPr>
          <w:noProof/>
        </w:rPr>
        <w:t>, pp. 48-51.</w:t>
      </w:r>
    </w:p>
    <w:p w:rsidR="00FA14EE" w:rsidRDefault="00FA14EE" w:rsidP="00FA14EE">
      <w:pPr>
        <w:pStyle w:val="Bibliography"/>
        <w:ind w:left="720" w:hanging="720"/>
        <w:rPr>
          <w:noProof/>
        </w:rPr>
      </w:pPr>
      <w:r>
        <w:rPr>
          <w:noProof/>
        </w:rPr>
        <w:t xml:space="preserve">Krumsvik, P. R. (2013, September 9). </w:t>
      </w:r>
      <w:r>
        <w:rPr>
          <w:i/>
          <w:iCs/>
          <w:noProof/>
        </w:rPr>
        <w:t>Education resaerch to teachers: Use available technology to improve student achievement.</w:t>
      </w:r>
      <w:r>
        <w:rPr>
          <w:noProof/>
        </w:rPr>
        <w:t xml:space="preserve"> Retrieved November 18, 2013, from its Learning: http://www.itslearning.eu/usetech245</w:t>
      </w:r>
    </w:p>
    <w:p w:rsidR="00FA14EE" w:rsidRDefault="00FA14EE" w:rsidP="00FA14EE">
      <w:pPr>
        <w:pStyle w:val="Bibliography"/>
        <w:ind w:left="720" w:hanging="720"/>
        <w:rPr>
          <w:noProof/>
        </w:rPr>
      </w:pPr>
      <w:r>
        <w:rPr>
          <w:noProof/>
        </w:rPr>
        <w:t xml:space="preserve">Manning, M. (1999, February). </w:t>
      </w:r>
      <w:r>
        <w:rPr>
          <w:i/>
          <w:iCs/>
          <w:noProof/>
        </w:rPr>
        <w:t>Teaching Reading and Writing Reading Across the Curriculum Strategies for Reading in the Content Area.</w:t>
      </w:r>
      <w:r>
        <w:rPr>
          <w:noProof/>
        </w:rPr>
        <w:t xml:space="preserve"> Retrieved October 20, 2013, from www.TeachingK-8.com.</w:t>
      </w:r>
    </w:p>
    <w:p w:rsidR="00FA14EE" w:rsidRDefault="00FA14EE" w:rsidP="00FA14EE">
      <w:pPr>
        <w:pStyle w:val="Bibliography"/>
        <w:ind w:left="720" w:hanging="720"/>
        <w:rPr>
          <w:noProof/>
        </w:rPr>
      </w:pPr>
      <w:r>
        <w:rPr>
          <w:noProof/>
        </w:rPr>
        <w:t xml:space="preserve">Randolph, G. B. (2000). Collaborative Learning in the Classroom: A writing Across the Curriculum Approach. </w:t>
      </w:r>
      <w:r>
        <w:rPr>
          <w:i/>
          <w:iCs/>
          <w:noProof/>
        </w:rPr>
        <w:t>Journal of Engineering Education</w:t>
      </w:r>
      <w:r>
        <w:rPr>
          <w:noProof/>
        </w:rPr>
        <w:t>, 119-122.</w:t>
      </w:r>
    </w:p>
    <w:p w:rsidR="00FA14EE" w:rsidRDefault="00FA14EE" w:rsidP="00FA14EE">
      <w:pPr>
        <w:pStyle w:val="Bibliography"/>
        <w:ind w:left="720" w:hanging="720"/>
        <w:rPr>
          <w:noProof/>
        </w:rPr>
      </w:pPr>
      <w:r>
        <w:rPr>
          <w:noProof/>
        </w:rPr>
        <w:t xml:space="preserve">Richard T. Vacca, J. A. (2014). </w:t>
      </w:r>
      <w:r>
        <w:rPr>
          <w:i/>
          <w:iCs/>
          <w:noProof/>
        </w:rPr>
        <w:t>Content Area Reading Literacy and Learning Across the Curriculum 11th Edition.</w:t>
      </w:r>
      <w:r>
        <w:rPr>
          <w:noProof/>
        </w:rPr>
        <w:t xml:space="preserve"> New Jersey: Pearson Education, Inc.</w:t>
      </w:r>
    </w:p>
    <w:p w:rsidR="00FA14EE" w:rsidRDefault="00FA14EE" w:rsidP="00FA14EE">
      <w:pPr>
        <w:pStyle w:val="Bibliography"/>
        <w:ind w:left="720" w:hanging="720"/>
        <w:rPr>
          <w:noProof/>
        </w:rPr>
      </w:pPr>
      <w:r>
        <w:rPr>
          <w:noProof/>
        </w:rPr>
        <w:t xml:space="preserve">Sousa, D. A. (2011). </w:t>
      </w:r>
      <w:r>
        <w:rPr>
          <w:i/>
          <w:iCs/>
          <w:noProof/>
        </w:rPr>
        <w:t>How the Brain Learns 4th Edition.</w:t>
      </w:r>
      <w:r>
        <w:rPr>
          <w:noProof/>
        </w:rPr>
        <w:t xml:space="preserve"> Thousand Oaks, California: Corwin.</w:t>
      </w:r>
    </w:p>
    <w:p w:rsidR="00FA14EE" w:rsidRDefault="00FA14EE" w:rsidP="00FA14EE">
      <w:pPr>
        <w:pStyle w:val="Bibliography"/>
        <w:ind w:left="720" w:hanging="720"/>
        <w:rPr>
          <w:noProof/>
        </w:rPr>
      </w:pPr>
      <w:r>
        <w:rPr>
          <w:noProof/>
        </w:rPr>
        <w:t xml:space="preserve">Warner, F. (2008, November/December). Improving Communication is Everyone's Responsbility. </w:t>
      </w:r>
      <w:r>
        <w:rPr>
          <w:i/>
          <w:iCs/>
          <w:noProof/>
        </w:rPr>
        <w:t>Change</w:t>
      </w:r>
      <w:r>
        <w:rPr>
          <w:noProof/>
        </w:rPr>
        <w:t>, pp. 26-35.</w:t>
      </w:r>
    </w:p>
    <w:p w:rsidR="00FA14EE" w:rsidRDefault="00FA14EE" w:rsidP="00FA14EE">
      <w:pPr>
        <w:spacing w:line="480" w:lineRule="auto"/>
        <w:jc w:val="center"/>
      </w:pPr>
      <w:r>
        <w:fldChar w:fldCharType="end"/>
      </w:r>
    </w:p>
    <w:sectPr w:rsidR="00FA14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5D8" w:rsidRDefault="002225D8" w:rsidP="00D71DCB">
      <w:pPr>
        <w:spacing w:after="0" w:line="240" w:lineRule="auto"/>
      </w:pPr>
      <w:r>
        <w:separator/>
      </w:r>
    </w:p>
  </w:endnote>
  <w:endnote w:type="continuationSeparator" w:id="0">
    <w:p w:rsidR="002225D8" w:rsidRDefault="002225D8" w:rsidP="00D71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5D8" w:rsidRDefault="002225D8" w:rsidP="00D71DCB">
      <w:pPr>
        <w:spacing w:after="0" w:line="240" w:lineRule="auto"/>
      </w:pPr>
      <w:r>
        <w:separator/>
      </w:r>
    </w:p>
  </w:footnote>
  <w:footnote w:type="continuationSeparator" w:id="0">
    <w:p w:rsidR="002225D8" w:rsidRDefault="002225D8" w:rsidP="00D71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H w:val="single" w:sz="6" w:space="0" w:color="000000" w:themeColor="text1"/>
      </w:tblBorders>
      <w:tblLook w:val="01E0" w:firstRow="1" w:lastRow="1" w:firstColumn="1" w:lastColumn="1" w:noHBand="0" w:noVBand="0"/>
    </w:tblPr>
    <w:tblGrid>
      <w:gridCol w:w="8424"/>
      <w:gridCol w:w="1152"/>
    </w:tblGrid>
    <w:tr w:rsidR="00D71DCB" w:rsidTr="00D71DCB">
      <w:trPr>
        <w:trHeight w:val="270"/>
      </w:trPr>
      <w:tc>
        <w:tcPr>
          <w:tcW w:w="0" w:type="auto"/>
        </w:tcPr>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D71DCB" w:rsidRDefault="004B38E7" w:rsidP="004B38E7">
              <w:pPr>
                <w:pStyle w:val="Header"/>
                <w:rPr>
                  <w:b/>
                  <w:bCs/>
                </w:rPr>
              </w:pPr>
              <w:r>
                <w:rPr>
                  <w:b/>
                  <w:bCs/>
                </w:rPr>
                <w:t>EDUC 5316 Research Paper</w:t>
              </w:r>
            </w:p>
          </w:sdtContent>
        </w:sdt>
      </w:tc>
      <w:tc>
        <w:tcPr>
          <w:tcW w:w="1152" w:type="dxa"/>
        </w:tcPr>
        <w:p w:rsidR="00D71DCB" w:rsidRDefault="00D71DCB">
          <w:pPr>
            <w:pStyle w:val="Header"/>
            <w:rPr>
              <w:b/>
              <w:bCs/>
            </w:rPr>
          </w:pPr>
          <w:r>
            <w:fldChar w:fldCharType="begin"/>
          </w:r>
          <w:r>
            <w:instrText xml:space="preserve"> PAGE   \* MERGEFORMAT </w:instrText>
          </w:r>
          <w:r>
            <w:fldChar w:fldCharType="separate"/>
          </w:r>
          <w:r w:rsidR="00A24722">
            <w:rPr>
              <w:noProof/>
            </w:rPr>
            <w:t>1</w:t>
          </w:r>
          <w:r>
            <w:rPr>
              <w:noProof/>
            </w:rPr>
            <w:fldChar w:fldCharType="end"/>
          </w:r>
        </w:p>
      </w:tc>
    </w:tr>
  </w:tbl>
  <w:p w:rsidR="00D71DCB" w:rsidRDefault="00D71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4E6"/>
    <w:rsid w:val="00031FC1"/>
    <w:rsid w:val="00050A23"/>
    <w:rsid w:val="0005170E"/>
    <w:rsid w:val="00053BA0"/>
    <w:rsid w:val="0006719E"/>
    <w:rsid w:val="000774DE"/>
    <w:rsid w:val="0008053B"/>
    <w:rsid w:val="000875F3"/>
    <w:rsid w:val="00094958"/>
    <w:rsid w:val="000B2D67"/>
    <w:rsid w:val="000C3DB1"/>
    <w:rsid w:val="000C77F0"/>
    <w:rsid w:val="000D3854"/>
    <w:rsid w:val="000D4D6C"/>
    <w:rsid w:val="000D51B9"/>
    <w:rsid w:val="000D5C4D"/>
    <w:rsid w:val="000E4BF4"/>
    <w:rsid w:val="000E59EA"/>
    <w:rsid w:val="000F1877"/>
    <w:rsid w:val="00110EF2"/>
    <w:rsid w:val="0013064E"/>
    <w:rsid w:val="0013404F"/>
    <w:rsid w:val="001418A4"/>
    <w:rsid w:val="00166F19"/>
    <w:rsid w:val="0017290B"/>
    <w:rsid w:val="0018165F"/>
    <w:rsid w:val="00182275"/>
    <w:rsid w:val="00184C48"/>
    <w:rsid w:val="001941D7"/>
    <w:rsid w:val="001B262B"/>
    <w:rsid w:val="001C0019"/>
    <w:rsid w:val="001C47AD"/>
    <w:rsid w:val="001D37BD"/>
    <w:rsid w:val="001D571B"/>
    <w:rsid w:val="001D7793"/>
    <w:rsid w:val="001E5CDF"/>
    <w:rsid w:val="001E7383"/>
    <w:rsid w:val="001F5D24"/>
    <w:rsid w:val="001F678C"/>
    <w:rsid w:val="00211390"/>
    <w:rsid w:val="00212BEB"/>
    <w:rsid w:val="002225D8"/>
    <w:rsid w:val="00227A93"/>
    <w:rsid w:val="00236F8B"/>
    <w:rsid w:val="00241BA2"/>
    <w:rsid w:val="00244D83"/>
    <w:rsid w:val="002904E1"/>
    <w:rsid w:val="002A6334"/>
    <w:rsid w:val="002B3893"/>
    <w:rsid w:val="002B3B73"/>
    <w:rsid w:val="002C0010"/>
    <w:rsid w:val="002C62EC"/>
    <w:rsid w:val="002D0085"/>
    <w:rsid w:val="002E14E6"/>
    <w:rsid w:val="002E16B6"/>
    <w:rsid w:val="002E46F8"/>
    <w:rsid w:val="002F0728"/>
    <w:rsid w:val="002F10BA"/>
    <w:rsid w:val="00303D4C"/>
    <w:rsid w:val="003328E0"/>
    <w:rsid w:val="00335868"/>
    <w:rsid w:val="0035479D"/>
    <w:rsid w:val="003617BF"/>
    <w:rsid w:val="00362303"/>
    <w:rsid w:val="003657B1"/>
    <w:rsid w:val="00370FB5"/>
    <w:rsid w:val="00377676"/>
    <w:rsid w:val="00381F67"/>
    <w:rsid w:val="003839BF"/>
    <w:rsid w:val="003B1466"/>
    <w:rsid w:val="003B7133"/>
    <w:rsid w:val="003E4FAD"/>
    <w:rsid w:val="003E7C86"/>
    <w:rsid w:val="003F4CB6"/>
    <w:rsid w:val="00402515"/>
    <w:rsid w:val="0041222E"/>
    <w:rsid w:val="00415402"/>
    <w:rsid w:val="00435B93"/>
    <w:rsid w:val="00435D91"/>
    <w:rsid w:val="004464B8"/>
    <w:rsid w:val="00451022"/>
    <w:rsid w:val="0045167B"/>
    <w:rsid w:val="00453103"/>
    <w:rsid w:val="00453B6F"/>
    <w:rsid w:val="00474164"/>
    <w:rsid w:val="00477276"/>
    <w:rsid w:val="004865B3"/>
    <w:rsid w:val="00496499"/>
    <w:rsid w:val="004A12A9"/>
    <w:rsid w:val="004A4189"/>
    <w:rsid w:val="004B38E7"/>
    <w:rsid w:val="004C2412"/>
    <w:rsid w:val="004D5DD4"/>
    <w:rsid w:val="004E0EA3"/>
    <w:rsid w:val="004F2974"/>
    <w:rsid w:val="00511A3A"/>
    <w:rsid w:val="00523C56"/>
    <w:rsid w:val="00526E9E"/>
    <w:rsid w:val="0052768B"/>
    <w:rsid w:val="00527E11"/>
    <w:rsid w:val="00542C97"/>
    <w:rsid w:val="00544B2F"/>
    <w:rsid w:val="00545507"/>
    <w:rsid w:val="005733CF"/>
    <w:rsid w:val="00576FC2"/>
    <w:rsid w:val="00577070"/>
    <w:rsid w:val="0057797E"/>
    <w:rsid w:val="00580984"/>
    <w:rsid w:val="00581988"/>
    <w:rsid w:val="005852B9"/>
    <w:rsid w:val="00596B8E"/>
    <w:rsid w:val="005A2EE0"/>
    <w:rsid w:val="005A3B8E"/>
    <w:rsid w:val="005A69D3"/>
    <w:rsid w:val="005A7F1B"/>
    <w:rsid w:val="005B37C3"/>
    <w:rsid w:val="005B444F"/>
    <w:rsid w:val="005D5DCB"/>
    <w:rsid w:val="005E2CF6"/>
    <w:rsid w:val="005E55E5"/>
    <w:rsid w:val="00631B13"/>
    <w:rsid w:val="00663789"/>
    <w:rsid w:val="00665AF2"/>
    <w:rsid w:val="0067447C"/>
    <w:rsid w:val="0068554E"/>
    <w:rsid w:val="006877AC"/>
    <w:rsid w:val="006B009B"/>
    <w:rsid w:val="006B56B5"/>
    <w:rsid w:val="006C1AD4"/>
    <w:rsid w:val="006C36EC"/>
    <w:rsid w:val="006C4385"/>
    <w:rsid w:val="006D6EFD"/>
    <w:rsid w:val="006F67F4"/>
    <w:rsid w:val="007001DD"/>
    <w:rsid w:val="007045AC"/>
    <w:rsid w:val="007228F1"/>
    <w:rsid w:val="00723645"/>
    <w:rsid w:val="00726D57"/>
    <w:rsid w:val="00734298"/>
    <w:rsid w:val="007A2517"/>
    <w:rsid w:val="007C224D"/>
    <w:rsid w:val="007C2763"/>
    <w:rsid w:val="007D2B01"/>
    <w:rsid w:val="007D6917"/>
    <w:rsid w:val="007E0D36"/>
    <w:rsid w:val="007E793D"/>
    <w:rsid w:val="00812C20"/>
    <w:rsid w:val="00823115"/>
    <w:rsid w:val="00827F63"/>
    <w:rsid w:val="00831622"/>
    <w:rsid w:val="008343B2"/>
    <w:rsid w:val="00834BDA"/>
    <w:rsid w:val="00837EFF"/>
    <w:rsid w:val="00845C8D"/>
    <w:rsid w:val="00864589"/>
    <w:rsid w:val="008B78F9"/>
    <w:rsid w:val="008D319C"/>
    <w:rsid w:val="008E4D49"/>
    <w:rsid w:val="008E5694"/>
    <w:rsid w:val="008F0B4F"/>
    <w:rsid w:val="00906153"/>
    <w:rsid w:val="00907B91"/>
    <w:rsid w:val="009140A2"/>
    <w:rsid w:val="009203FD"/>
    <w:rsid w:val="00925145"/>
    <w:rsid w:val="009347CA"/>
    <w:rsid w:val="00937DE5"/>
    <w:rsid w:val="00955FD5"/>
    <w:rsid w:val="0095714D"/>
    <w:rsid w:val="009733F8"/>
    <w:rsid w:val="00974628"/>
    <w:rsid w:val="009747C1"/>
    <w:rsid w:val="0098204A"/>
    <w:rsid w:val="00992CDC"/>
    <w:rsid w:val="00994C2F"/>
    <w:rsid w:val="00995B61"/>
    <w:rsid w:val="009A17E6"/>
    <w:rsid w:val="009C270B"/>
    <w:rsid w:val="009C61BC"/>
    <w:rsid w:val="009C736D"/>
    <w:rsid w:val="009D143C"/>
    <w:rsid w:val="009D1CF4"/>
    <w:rsid w:val="00A00307"/>
    <w:rsid w:val="00A03E77"/>
    <w:rsid w:val="00A22570"/>
    <w:rsid w:val="00A24722"/>
    <w:rsid w:val="00A3210E"/>
    <w:rsid w:val="00A34694"/>
    <w:rsid w:val="00A46735"/>
    <w:rsid w:val="00A50AA9"/>
    <w:rsid w:val="00A62F69"/>
    <w:rsid w:val="00A67952"/>
    <w:rsid w:val="00A72BEC"/>
    <w:rsid w:val="00A773CC"/>
    <w:rsid w:val="00A94057"/>
    <w:rsid w:val="00AA757A"/>
    <w:rsid w:val="00AB0D23"/>
    <w:rsid w:val="00AB28F6"/>
    <w:rsid w:val="00AB6191"/>
    <w:rsid w:val="00AC008D"/>
    <w:rsid w:val="00AC7C4A"/>
    <w:rsid w:val="00AD05B9"/>
    <w:rsid w:val="00AD5E6F"/>
    <w:rsid w:val="00B126BF"/>
    <w:rsid w:val="00B16248"/>
    <w:rsid w:val="00B20D98"/>
    <w:rsid w:val="00B30113"/>
    <w:rsid w:val="00B343CF"/>
    <w:rsid w:val="00B47ADE"/>
    <w:rsid w:val="00B6225F"/>
    <w:rsid w:val="00B6441B"/>
    <w:rsid w:val="00B6667A"/>
    <w:rsid w:val="00B72BF1"/>
    <w:rsid w:val="00B963F8"/>
    <w:rsid w:val="00BA353B"/>
    <w:rsid w:val="00BB0A7E"/>
    <w:rsid w:val="00BC06C9"/>
    <w:rsid w:val="00BC3B41"/>
    <w:rsid w:val="00BC5062"/>
    <w:rsid w:val="00BD4814"/>
    <w:rsid w:val="00BD6F50"/>
    <w:rsid w:val="00BF005B"/>
    <w:rsid w:val="00C0363C"/>
    <w:rsid w:val="00C046BD"/>
    <w:rsid w:val="00C30531"/>
    <w:rsid w:val="00C61A41"/>
    <w:rsid w:val="00C66259"/>
    <w:rsid w:val="00C675AA"/>
    <w:rsid w:val="00C9181F"/>
    <w:rsid w:val="00C93FAA"/>
    <w:rsid w:val="00C96E29"/>
    <w:rsid w:val="00CA033E"/>
    <w:rsid w:val="00CC2A4A"/>
    <w:rsid w:val="00CC6175"/>
    <w:rsid w:val="00CE1C78"/>
    <w:rsid w:val="00CE5D9E"/>
    <w:rsid w:val="00CF748B"/>
    <w:rsid w:val="00D01018"/>
    <w:rsid w:val="00D03D57"/>
    <w:rsid w:val="00D075C5"/>
    <w:rsid w:val="00D15318"/>
    <w:rsid w:val="00D27F35"/>
    <w:rsid w:val="00D42584"/>
    <w:rsid w:val="00D46672"/>
    <w:rsid w:val="00D5696C"/>
    <w:rsid w:val="00D71711"/>
    <w:rsid w:val="00D71DCB"/>
    <w:rsid w:val="00D82A97"/>
    <w:rsid w:val="00DB026E"/>
    <w:rsid w:val="00DB25C9"/>
    <w:rsid w:val="00DC2500"/>
    <w:rsid w:val="00DD05B2"/>
    <w:rsid w:val="00DD3E97"/>
    <w:rsid w:val="00E048A2"/>
    <w:rsid w:val="00E125EC"/>
    <w:rsid w:val="00E165C8"/>
    <w:rsid w:val="00E32A7F"/>
    <w:rsid w:val="00E42342"/>
    <w:rsid w:val="00E438B5"/>
    <w:rsid w:val="00E66B00"/>
    <w:rsid w:val="00E71D06"/>
    <w:rsid w:val="00E73B14"/>
    <w:rsid w:val="00E751DF"/>
    <w:rsid w:val="00E77120"/>
    <w:rsid w:val="00E801C5"/>
    <w:rsid w:val="00E81152"/>
    <w:rsid w:val="00E81964"/>
    <w:rsid w:val="00E9359D"/>
    <w:rsid w:val="00E9758F"/>
    <w:rsid w:val="00EA0B95"/>
    <w:rsid w:val="00EA1484"/>
    <w:rsid w:val="00EA20D5"/>
    <w:rsid w:val="00EB776E"/>
    <w:rsid w:val="00EC0A00"/>
    <w:rsid w:val="00EC2A7F"/>
    <w:rsid w:val="00ED635F"/>
    <w:rsid w:val="00EE073F"/>
    <w:rsid w:val="00F31271"/>
    <w:rsid w:val="00F33D1E"/>
    <w:rsid w:val="00F3533F"/>
    <w:rsid w:val="00F774B8"/>
    <w:rsid w:val="00F811DD"/>
    <w:rsid w:val="00F81C11"/>
    <w:rsid w:val="00F94527"/>
    <w:rsid w:val="00FA14EE"/>
    <w:rsid w:val="00FB0F1D"/>
    <w:rsid w:val="00FB1D77"/>
    <w:rsid w:val="00FB7078"/>
    <w:rsid w:val="00FC26D7"/>
    <w:rsid w:val="00FD25B4"/>
    <w:rsid w:val="00FE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7F4"/>
    <w:rPr>
      <w:color w:val="0000FF" w:themeColor="hyperlink"/>
      <w:u w:val="single"/>
    </w:rPr>
  </w:style>
  <w:style w:type="paragraph" w:styleId="BalloonText">
    <w:name w:val="Balloon Text"/>
    <w:basedOn w:val="Normal"/>
    <w:link w:val="BalloonTextChar"/>
    <w:uiPriority w:val="99"/>
    <w:semiHidden/>
    <w:unhideWhenUsed/>
    <w:rsid w:val="00F3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3F"/>
    <w:rPr>
      <w:rFonts w:ascii="Tahoma" w:hAnsi="Tahoma" w:cs="Tahoma"/>
      <w:sz w:val="16"/>
      <w:szCs w:val="16"/>
    </w:rPr>
  </w:style>
  <w:style w:type="paragraph" w:styleId="Bibliography">
    <w:name w:val="Bibliography"/>
    <w:basedOn w:val="Normal"/>
    <w:next w:val="Normal"/>
    <w:uiPriority w:val="37"/>
    <w:unhideWhenUsed/>
    <w:rsid w:val="0068554E"/>
  </w:style>
  <w:style w:type="paragraph" w:styleId="Header">
    <w:name w:val="header"/>
    <w:basedOn w:val="Normal"/>
    <w:link w:val="HeaderChar"/>
    <w:uiPriority w:val="99"/>
    <w:unhideWhenUsed/>
    <w:rsid w:val="00D71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CB"/>
  </w:style>
  <w:style w:type="paragraph" w:styleId="Footer">
    <w:name w:val="footer"/>
    <w:basedOn w:val="Normal"/>
    <w:link w:val="FooterChar"/>
    <w:uiPriority w:val="99"/>
    <w:unhideWhenUsed/>
    <w:rsid w:val="00D71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67F4"/>
    <w:rPr>
      <w:color w:val="0000FF" w:themeColor="hyperlink"/>
      <w:u w:val="single"/>
    </w:rPr>
  </w:style>
  <w:style w:type="paragraph" w:styleId="BalloonText">
    <w:name w:val="Balloon Text"/>
    <w:basedOn w:val="Normal"/>
    <w:link w:val="BalloonTextChar"/>
    <w:uiPriority w:val="99"/>
    <w:semiHidden/>
    <w:unhideWhenUsed/>
    <w:rsid w:val="00F3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3F"/>
    <w:rPr>
      <w:rFonts w:ascii="Tahoma" w:hAnsi="Tahoma" w:cs="Tahoma"/>
      <w:sz w:val="16"/>
      <w:szCs w:val="16"/>
    </w:rPr>
  </w:style>
  <w:style w:type="paragraph" w:styleId="Bibliography">
    <w:name w:val="Bibliography"/>
    <w:basedOn w:val="Normal"/>
    <w:next w:val="Normal"/>
    <w:uiPriority w:val="37"/>
    <w:unhideWhenUsed/>
    <w:rsid w:val="0068554E"/>
  </w:style>
  <w:style w:type="paragraph" w:styleId="Header">
    <w:name w:val="header"/>
    <w:basedOn w:val="Normal"/>
    <w:link w:val="HeaderChar"/>
    <w:uiPriority w:val="99"/>
    <w:unhideWhenUsed/>
    <w:rsid w:val="00D71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DCB"/>
  </w:style>
  <w:style w:type="paragraph" w:styleId="Footer">
    <w:name w:val="footer"/>
    <w:basedOn w:val="Normal"/>
    <w:link w:val="FooterChar"/>
    <w:uiPriority w:val="99"/>
    <w:unhideWhenUsed/>
    <w:rsid w:val="00D71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Ric05</b:Tag>
    <b:SourceType>Book</b:SourceType>
    <b:Guid>{3B6C1C58-5510-4667-9632-4F1D73D82BD5}</b:Guid>
    <b:Title>Content Area Reading Literacy and Learning Across the Curriculum 11th Edition</b:Title>
    <b:Year>2014</b:Year>
    <b:City>New Jersey</b:City>
    <b:Publisher>Pearson Education, Inc.</b:Publisher>
    <b:Author>
      <b:Author>
        <b:NameList>
          <b:Person>
            <b:Last>Richard T. Vacca</b:Last>
            <b:First>Jo</b:First>
            <b:Middle>Anne L. Vacca, Maryann Mraz</b:Middle>
          </b:Person>
        </b:NameList>
      </b:Author>
    </b:Author>
    <b:RefOrder>9</b:RefOrder>
  </b:Source>
  <b:Source>
    <b:Tag>Mar99</b:Tag>
    <b:SourceType>DocumentFromInternetSite</b:SourceType>
    <b:Guid>{93DAFC57-CB08-4938-8FE7-FBCB4DE72877}</b:Guid>
    <b:Title>Teaching Reading and Writing Reading Across the Curriculum Strategies for Reading in the Content Area</b:Title>
    <b:Year>1999</b:Year>
    <b:Month>February</b:Month>
    <b:Author>
      <b:Author>
        <b:NameList>
          <b:Person>
            <b:Last>Manning</b:Last>
            <b:First>Maryann</b:First>
          </b:Person>
        </b:NameList>
      </b:Author>
    </b:Author>
    <b:InternetSiteTitle>www.TeachingK-8.com</b:InternetSiteTitle>
    <b:YearAccessed>2013</b:YearAccessed>
    <b:MonthAccessed>October</b:MonthAccessed>
    <b:DayAccessed>20</b:DayAccessed>
    <b:RefOrder>10</b:RefOrder>
  </b:Source>
  <b:Source>
    <b:Tag>Han12</b:Tag>
    <b:SourceType>ArticleInAPeriodical</b:SourceType>
    <b:Guid>{E9A781BE-D0E4-40A3-8422-AFE64FBE2659}</b:Guid>
    <b:Author>
      <b:Author>
        <b:NameList>
          <b:Person>
            <b:Last>Hanstedt</b:Last>
            <b:First>Paul</b:First>
          </b:Person>
        </b:NameList>
      </b:Author>
    </b:Author>
    <b:Title>Three Reasons to Make Writing Across the Curriculum Part of the Conversation</b:Title>
    <b:Year>2012</b:Year>
    <b:Pages>48-51</b:Pages>
    <b:PeriodicalTitle>LIberal Education </b:PeriodicalTitle>
    <b:Month>Fall</b:Month>
    <b:RefOrder>1</b:RefOrder>
  </b:Source>
  <b:Source>
    <b:Tag>The13</b:Tag>
    <b:SourceType>DocumentFromInternetSite</b:SourceType>
    <b:Guid>{064EB294-F6FB-4178-A64F-41816C6E35FE}</b:Guid>
    <b:Title>The Writing Center</b:Title>
    <b:InternetSiteTitle>The University of North Carolina at Chapel Hill</b:InternetSiteTitle>
    <b:Year>2010-2013</b:Year>
    <b:YearAccessed>2013</b:YearAccessed>
    <b:MonthAccessed>November</b:MonthAccessed>
    <b:DayAccessed>24</b:DayAccessed>
    <b:URL>http://writingcenter.unc.edu/handouts/sciences/</b:URL>
    <b:RefOrder>2</b:RefOrder>
  </b:Source>
  <b:Source>
    <b:Tag>Dav11</b:Tag>
    <b:SourceType>Book</b:SourceType>
    <b:Guid>{A2A258F1-2946-4270-AAD8-8C8CB615F6F0}</b:Guid>
    <b:Title>How the Brain Learns 4th Edition</b:Title>
    <b:Year>2011</b:Year>
    <b:Author>
      <b:Author>
        <b:NameList>
          <b:Person>
            <b:Last>Sousa</b:Last>
            <b:First>David</b:First>
            <b:Middle>A.</b:Middle>
          </b:Person>
        </b:NameList>
      </b:Author>
    </b:Author>
    <b:City>Thousand Oaks, California</b:City>
    <b:Publisher>Corwin</b:Publisher>
    <b:RefOrder>4</b:RefOrder>
  </b:Source>
  <b:Source>
    <b:Tag>Mar03</b:Tag>
    <b:SourceType>JournalArticle</b:SourceType>
    <b:Guid>{6FDB29D4-769F-4B97-A9BD-7C432B7D0C12}</b:Guid>
    <b:Title>The Influence of a Reading and Writing Curriculum on Transfer Learning Across Subjects and Grades</b:Title>
    <b:Year>2003</b:Year>
    <b:Author>
      <b:Author>
        <b:NameList>
          <b:Person>
            <b:Last>Aulls</b:Last>
            <b:First>Mark</b:First>
            <b:Middle>W.</b:Middle>
          </b:Person>
        </b:NameList>
      </b:Author>
    </b:Author>
    <b:JournalName>Reading Psychology</b:JournalName>
    <b:Pages>177-215</b:Pages>
    <b:RefOrder>6</b:RefOrder>
  </b:Source>
  <b:Source>
    <b:Tag>Gar00</b:Tag>
    <b:SourceType>JournalArticle</b:SourceType>
    <b:Guid>{83357913-07B6-4D00-A351-35F3B38C5754}</b:Guid>
    <b:Author>
      <b:Author>
        <b:NameList>
          <b:Person>
            <b:Last>Randolph</b:Last>
            <b:First>Gary</b:First>
            <b:Middle>B.</b:Middle>
          </b:Person>
        </b:NameList>
      </b:Author>
    </b:Author>
    <b:Title>Collaborative Learning in the Classroom: A writing Across the Curriculum Approach</b:Title>
    <b:JournalName>Journal of Engineering Education</b:JournalName>
    <b:Year>2000</b:Year>
    <b:Pages>119-122</b:Pages>
    <b:RefOrder>7</b:RefOrder>
  </b:Source>
  <b:Source>
    <b:Tag>Far08</b:Tag>
    <b:SourceType>ArticleInAPeriodical</b:SourceType>
    <b:Guid>{4CE140C8-A9BE-47DF-98D3-14E5A202E1A6}</b:Guid>
    <b:Title>Improving Communication is Everyone's Responsbility</b:Title>
    <b:Year>2008</b:Year>
    <b:Pages>26-35</b:Pages>
    <b:Author>
      <b:Author>
        <b:NameList>
          <b:Person>
            <b:Last>Warner</b:Last>
            <b:First>Fara</b:First>
          </b:Person>
        </b:NameList>
      </b:Author>
    </b:Author>
    <b:PeriodicalTitle>Change</b:PeriodicalTitle>
    <b:Month>November/December</b:Month>
    <b:RefOrder>3</b:RefOrder>
  </b:Source>
  <b:Source>
    <b:Tag>Kat06</b:Tag>
    <b:SourceType>ArticleInAPeriodical</b:SourceType>
    <b:Guid>{FC1319CB-FD14-4169-BB4D-32A189F39C26}</b:Guid>
    <b:Author>
      <b:Author>
        <b:NameList>
          <b:Person>
            <b:Last>Duggan</b:Last>
            <b:First>Kathy</b:First>
            <b:Middle>J. Knipper and Timothy J.</b:Middle>
          </b:Person>
        </b:NameList>
      </b:Author>
    </b:Author>
    <b:Title>Writing to learn across the curriculum: Tools for comprehension in content area classes</b:Title>
    <b:PeriodicalTitle>The Reading Teacher</b:PeriodicalTitle>
    <b:Year>2006</b:Year>
    <b:Month>February</b:Month>
    <b:Pages>462-470</b:Pages>
    <b:RefOrder>5</b:RefOrder>
  </b:Source>
  <b:Source>
    <b:Tag>Pro13</b:Tag>
    <b:SourceType>DocumentFromInternetSite</b:SourceType>
    <b:Guid>{0C5DC6EF-FBE0-426A-B013-4DD088665B7C}</b:Guid>
    <b:Title>Education resaerch to teachers: Use available technology to improve student achievement</b:Title>
    <b:Year>2013</b:Year>
    <b:Month>September</b:Month>
    <b:Day>9</b:Day>
    <b:InternetSiteTitle>its Learning</b:InternetSiteTitle>
    <b:YearAccessed>2013</b:YearAccessed>
    <b:MonthAccessed>November</b:MonthAccessed>
    <b:DayAccessed>18</b:DayAccessed>
    <b:URL>http://www.itslearning.eu/usetech245</b:URL>
    <b:Author>
      <b:Author>
        <b:NameList>
          <b:Person>
            <b:Last>Krumsvik</b:Last>
            <b:First>Professor</b:First>
            <b:Middle>Rune Johan</b:Middle>
          </b:Person>
        </b:NameList>
      </b:Author>
    </b:Author>
    <b:RefOrder>8</b:RefOrder>
  </b:Source>
</b:Sources>
</file>

<file path=customXml/itemProps1.xml><?xml version="1.0" encoding="utf-8"?>
<ds:datastoreItem xmlns:ds="http://schemas.openxmlformats.org/officeDocument/2006/customXml" ds:itemID="{F926F7C6-2530-4E0F-9C69-39BAB66E3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EDUC 5316 Research Paper</vt:lpstr>
    </vt:vector>
  </TitlesOfParts>
  <Company/>
  <LinksUpToDate>false</LinksUpToDate>
  <CharactersWithSpaces>14611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 5316 Research Paper</dc:title>
  <dc:creator>user</dc:creator>
  <cp:lastModifiedBy>user</cp:lastModifiedBy>
  <cp:revision>2</cp:revision>
  <dcterms:created xsi:type="dcterms:W3CDTF">2015-04-21T01:36:00Z</dcterms:created>
  <dcterms:modified xsi:type="dcterms:W3CDTF">2015-04-21T01:36:00Z</dcterms:modified>
</cp:coreProperties>
</file>